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B88E" w14:textId="7EBF5DAD" w:rsidR="00F45718" w:rsidRPr="005E5E69" w:rsidRDefault="00F45718" w:rsidP="00F45718">
      <w:pPr>
        <w:rPr>
          <w:rFonts w:ascii="Tahoma" w:hAnsi="Tahoma" w:cs="Tahoma"/>
          <w:sz w:val="36"/>
          <w:szCs w:val="36"/>
        </w:rPr>
      </w:pPr>
      <w:r w:rsidRPr="005E5E69">
        <w:rPr>
          <w:rFonts w:ascii="Tahoma" w:hAnsi="Tahoma" w:cs="Tahoma"/>
          <w:sz w:val="36"/>
          <w:szCs w:val="36"/>
        </w:rPr>
        <w:t xml:space="preserve">William Bryant </w:t>
      </w:r>
    </w:p>
    <w:p w14:paraId="48BCE6FE" w14:textId="3213095C" w:rsidR="00F45718" w:rsidRPr="009050A8" w:rsidRDefault="00F45718" w:rsidP="00F4571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>Serial No. 544</w:t>
      </w:r>
    </w:p>
    <w:p w14:paraId="11F67C16" w14:textId="2CBFA3CF" w:rsidR="00F45718" w:rsidRPr="009050A8" w:rsidRDefault="00F45718" w:rsidP="00F4571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Rank: Private </w:t>
      </w:r>
    </w:p>
    <w:p w14:paraId="38031B5B" w14:textId="4B3387E8" w:rsidR="00F45718" w:rsidRPr="009050A8" w:rsidRDefault="00F45718" w:rsidP="00F4571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Unit: </w:t>
      </w:r>
      <w:r w:rsidRPr="009050A8">
        <w:rPr>
          <w:rFonts w:ascii="Tahoma" w:eastAsia="Times New Roman" w:hAnsi="Tahoma" w:cs="Tahoma"/>
          <w:sz w:val="24"/>
          <w:szCs w:val="24"/>
        </w:rPr>
        <w:t>7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M</w:t>
      </w:r>
      <w:r>
        <w:rPr>
          <w:rFonts w:ascii="Tahoma" w:eastAsia="Times New Roman" w:hAnsi="Tahoma" w:cs="Tahoma"/>
          <w:sz w:val="24"/>
          <w:szCs w:val="24"/>
        </w:rPr>
        <w:t>achine Gun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Coy &amp; 2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Machine Gun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Batt</w:t>
      </w:r>
      <w:r>
        <w:rPr>
          <w:rFonts w:ascii="Tahoma" w:eastAsia="Times New Roman" w:hAnsi="Tahoma" w:cs="Tahoma"/>
          <w:sz w:val="24"/>
          <w:szCs w:val="24"/>
        </w:rPr>
        <w:t>alion</w:t>
      </w:r>
    </w:p>
    <w:p w14:paraId="6A3D30D9" w14:textId="6A91EC45" w:rsidR="00F45718" w:rsidRDefault="00F45718" w:rsidP="00F45718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William Bryant was born in </w:t>
      </w:r>
      <w:r>
        <w:rPr>
          <w:rFonts w:ascii="Tahoma" w:hAnsi="Tahoma" w:cs="Tahoma"/>
          <w:sz w:val="24"/>
          <w:szCs w:val="24"/>
        </w:rPr>
        <w:t>Bundoora</w:t>
      </w:r>
      <w:r w:rsidRPr="009050A8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1895</w:t>
      </w:r>
      <w:r w:rsidRPr="009050A8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 xml:space="preserve">William Bryant </w:t>
      </w:r>
      <w:r w:rsidRPr="009050A8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 xml:space="preserve">Fanny </w:t>
      </w:r>
      <w:proofErr w:type="spellStart"/>
      <w:r>
        <w:rPr>
          <w:rFonts w:ascii="Tahoma" w:hAnsi="Tahoma" w:cs="Tahoma"/>
          <w:sz w:val="24"/>
          <w:szCs w:val="24"/>
        </w:rPr>
        <w:t>Brompton</w:t>
      </w:r>
      <w:proofErr w:type="spellEnd"/>
      <w:r w:rsidRPr="009050A8">
        <w:rPr>
          <w:rFonts w:ascii="Tahoma" w:hAnsi="Tahoma" w:cs="Tahoma"/>
          <w:sz w:val="24"/>
          <w:szCs w:val="24"/>
        </w:rPr>
        <w:t xml:space="preserve">. At the time of his enlistment the family was living at </w:t>
      </w:r>
      <w:r>
        <w:rPr>
          <w:rFonts w:ascii="Tahoma" w:hAnsi="Tahoma" w:cs="Tahoma"/>
          <w:sz w:val="24"/>
          <w:szCs w:val="24"/>
        </w:rPr>
        <w:t xml:space="preserve">Abbotsford. </w:t>
      </w:r>
      <w:r w:rsidRPr="009050A8">
        <w:rPr>
          <w:rFonts w:ascii="Tahoma" w:hAnsi="Tahoma" w:cs="Tahoma"/>
          <w:sz w:val="24"/>
          <w:szCs w:val="24"/>
        </w:rPr>
        <w:t xml:space="preserve">He was </w:t>
      </w:r>
      <w:r>
        <w:rPr>
          <w:rFonts w:ascii="Tahoma" w:hAnsi="Tahoma" w:cs="Tahoma"/>
          <w:sz w:val="24"/>
          <w:szCs w:val="24"/>
        </w:rPr>
        <w:t xml:space="preserve">21 </w:t>
      </w:r>
      <w:r w:rsidRPr="009050A8">
        <w:rPr>
          <w:rFonts w:ascii="Tahoma" w:hAnsi="Tahoma" w:cs="Tahoma"/>
          <w:sz w:val="24"/>
          <w:szCs w:val="24"/>
        </w:rPr>
        <w:t xml:space="preserve">      years old and working as a </w:t>
      </w:r>
      <w:r>
        <w:rPr>
          <w:rFonts w:ascii="Tahoma" w:hAnsi="Tahoma" w:cs="Tahoma"/>
          <w:sz w:val="24"/>
          <w:szCs w:val="24"/>
        </w:rPr>
        <w:t xml:space="preserve">saddler and harness maker </w:t>
      </w:r>
      <w:r w:rsidRPr="009050A8">
        <w:rPr>
          <w:rFonts w:ascii="Tahoma" w:hAnsi="Tahoma" w:cs="Tahoma"/>
          <w:sz w:val="24"/>
          <w:szCs w:val="24"/>
        </w:rPr>
        <w:t>when he enlisted on</w:t>
      </w:r>
      <w:r>
        <w:rPr>
          <w:rFonts w:ascii="Tahoma" w:hAnsi="Tahoma" w:cs="Tahoma"/>
          <w:sz w:val="24"/>
          <w:szCs w:val="24"/>
        </w:rPr>
        <w:t xml:space="preserve"> 24th May 1916. Prior to the War, he served as a senior Cadet in the 55</w:t>
      </w:r>
      <w:r w:rsidRPr="00470A0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Battalion Infantry, based in Abbotsford. </w:t>
      </w:r>
    </w:p>
    <w:p w14:paraId="4887D6EA" w14:textId="5DED6EF9" w:rsidR="005E5E69" w:rsidRDefault="005E5E69" w:rsidP="00F457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5680" behindDoc="0" locked="0" layoutInCell="1" allowOverlap="1" wp14:anchorId="5F302389" wp14:editId="0C50FCB6">
            <wp:simplePos x="0" y="0"/>
            <wp:positionH relativeFrom="column">
              <wp:posOffset>3609975</wp:posOffset>
            </wp:positionH>
            <wp:positionV relativeFrom="paragraph">
              <wp:posOffset>31750</wp:posOffset>
            </wp:positionV>
            <wp:extent cx="2220595" cy="184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7 HMAT Baramb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18" w:rsidRPr="009050A8">
        <w:rPr>
          <w:rFonts w:ascii="Tahoma" w:hAnsi="Tahoma" w:cs="Tahoma"/>
          <w:sz w:val="24"/>
          <w:szCs w:val="24"/>
        </w:rPr>
        <w:t xml:space="preserve">After training in </w:t>
      </w:r>
      <w:r w:rsidR="00F45718">
        <w:rPr>
          <w:rFonts w:ascii="Tahoma" w:hAnsi="Tahoma" w:cs="Tahoma"/>
          <w:sz w:val="24"/>
          <w:szCs w:val="24"/>
        </w:rPr>
        <w:t>Geelong with the 3</w:t>
      </w:r>
      <w:r w:rsidR="00F45718" w:rsidRPr="00470A09">
        <w:rPr>
          <w:rFonts w:ascii="Tahoma" w:hAnsi="Tahoma" w:cs="Tahoma"/>
          <w:sz w:val="24"/>
          <w:szCs w:val="24"/>
          <w:vertAlign w:val="superscript"/>
        </w:rPr>
        <w:t>rd</w:t>
      </w:r>
      <w:r w:rsidR="00F45718">
        <w:rPr>
          <w:rFonts w:ascii="Tahoma" w:hAnsi="Tahoma" w:cs="Tahoma"/>
          <w:sz w:val="24"/>
          <w:szCs w:val="24"/>
        </w:rPr>
        <w:t xml:space="preserve"> Reinforcement, 2</w:t>
      </w:r>
      <w:r w:rsidR="00F45718" w:rsidRPr="00470A09">
        <w:rPr>
          <w:rFonts w:ascii="Tahoma" w:hAnsi="Tahoma" w:cs="Tahoma"/>
          <w:sz w:val="24"/>
          <w:szCs w:val="24"/>
          <w:vertAlign w:val="superscript"/>
        </w:rPr>
        <w:t>nd</w:t>
      </w:r>
      <w:r w:rsidR="00F45718">
        <w:rPr>
          <w:rFonts w:ascii="Tahoma" w:hAnsi="Tahoma" w:cs="Tahoma"/>
          <w:sz w:val="24"/>
          <w:szCs w:val="24"/>
        </w:rPr>
        <w:t xml:space="preserve"> Cyclist </w:t>
      </w:r>
      <w:proofErr w:type="gramStart"/>
      <w:r w:rsidR="00F45718">
        <w:rPr>
          <w:rFonts w:ascii="Tahoma" w:hAnsi="Tahoma" w:cs="Tahoma"/>
          <w:sz w:val="24"/>
          <w:szCs w:val="24"/>
        </w:rPr>
        <w:t xml:space="preserve">Battalion, </w:t>
      </w:r>
      <w:r w:rsidR="00F45718" w:rsidRPr="009050A8">
        <w:rPr>
          <w:rFonts w:ascii="Tahoma" w:hAnsi="Tahoma" w:cs="Tahoma"/>
          <w:sz w:val="24"/>
          <w:szCs w:val="24"/>
        </w:rPr>
        <w:t xml:space="preserve">  </w:t>
      </w:r>
      <w:proofErr w:type="gramEnd"/>
      <w:r w:rsidR="00F45718" w:rsidRPr="009050A8">
        <w:rPr>
          <w:rFonts w:ascii="Tahoma" w:hAnsi="Tahoma" w:cs="Tahoma"/>
          <w:sz w:val="24"/>
          <w:szCs w:val="24"/>
        </w:rPr>
        <w:t xml:space="preserve">                          he </w:t>
      </w:r>
      <w:r w:rsidR="0098478D">
        <w:rPr>
          <w:rFonts w:ascii="Tahoma" w:hAnsi="Tahoma" w:cs="Tahoma"/>
          <w:sz w:val="24"/>
          <w:szCs w:val="24"/>
        </w:rPr>
        <w:t>embarked</w:t>
      </w:r>
      <w:r w:rsidR="00F45718" w:rsidRPr="009050A8">
        <w:rPr>
          <w:rFonts w:ascii="Tahoma" w:hAnsi="Tahoma" w:cs="Tahoma"/>
          <w:sz w:val="24"/>
          <w:szCs w:val="24"/>
        </w:rPr>
        <w:t xml:space="preserve"> on HMAT</w:t>
      </w:r>
      <w:r w:rsidR="00F45718">
        <w:rPr>
          <w:rFonts w:ascii="Tahoma" w:hAnsi="Tahoma" w:cs="Tahoma"/>
          <w:sz w:val="24"/>
          <w:szCs w:val="24"/>
        </w:rPr>
        <w:t xml:space="preserve"> Barambah A37</w:t>
      </w:r>
      <w:r w:rsidR="0098478D">
        <w:rPr>
          <w:rFonts w:ascii="Tahoma" w:hAnsi="Tahoma" w:cs="Tahoma"/>
          <w:sz w:val="24"/>
          <w:szCs w:val="24"/>
        </w:rPr>
        <w:t>.</w:t>
      </w:r>
      <w:r w:rsidR="00F45718" w:rsidRPr="009050A8">
        <w:rPr>
          <w:rFonts w:ascii="Tahoma" w:hAnsi="Tahoma" w:cs="Tahoma"/>
          <w:sz w:val="24"/>
          <w:szCs w:val="24"/>
        </w:rPr>
        <w:t xml:space="preserve"> </w:t>
      </w:r>
    </w:p>
    <w:p w14:paraId="59EC8AB3" w14:textId="395981B6" w:rsidR="0098478D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 was court martialed for theft from a comrade in England and was sentenced to 84 days hard </w:t>
      </w:r>
      <w:proofErr w:type="spellStart"/>
      <w:r>
        <w:rPr>
          <w:rFonts w:ascii="Tahoma" w:hAnsi="Tahoma" w:cs="Tahoma"/>
          <w:sz w:val="24"/>
          <w:szCs w:val="24"/>
        </w:rPr>
        <w:t>labour</w:t>
      </w:r>
      <w:proofErr w:type="spellEnd"/>
      <w:r>
        <w:rPr>
          <w:rFonts w:ascii="Tahoma" w:hAnsi="Tahoma" w:cs="Tahoma"/>
          <w:sz w:val="24"/>
          <w:szCs w:val="24"/>
        </w:rPr>
        <w:t xml:space="preserve"> and the loss of payments for 96 days. </w:t>
      </w:r>
    </w:p>
    <w:p w14:paraId="6291D143" w14:textId="01372D7C" w:rsidR="0098478D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he had served his time, he was transferred to the 4</w:t>
      </w:r>
      <w:r w:rsidRPr="0049509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Division Machine Gun Company Training battalion. After this he joined the 7</w:t>
      </w:r>
      <w:r w:rsidRPr="00123EF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Machine Gun Company in France on 16</w:t>
      </w:r>
      <w:r w:rsidRPr="00123EF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1917.</w:t>
      </w:r>
    </w:p>
    <w:p w14:paraId="0F15E82F" w14:textId="70A51959" w:rsidR="0098478D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20</w:t>
      </w:r>
      <w:r w:rsidRPr="00123EF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1918, he was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for 10 days. About this time his unit was </w:t>
      </w:r>
      <w:proofErr w:type="spellStart"/>
      <w:r>
        <w:rPr>
          <w:rFonts w:ascii="Tahoma" w:hAnsi="Tahoma" w:cs="Tahoma"/>
          <w:sz w:val="24"/>
          <w:szCs w:val="24"/>
        </w:rPr>
        <w:t>redesignated</w:t>
      </w:r>
      <w:proofErr w:type="spellEnd"/>
      <w:r>
        <w:rPr>
          <w:rFonts w:ascii="Tahoma" w:hAnsi="Tahoma" w:cs="Tahoma"/>
          <w:sz w:val="24"/>
          <w:szCs w:val="24"/>
        </w:rPr>
        <w:t xml:space="preserve"> as the 2</w:t>
      </w:r>
      <w:r w:rsidRPr="00123EF8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Machine Gun Battalion. </w:t>
      </w:r>
    </w:p>
    <w:p w14:paraId="56791BAE" w14:textId="5D738BC2" w:rsidR="0098478D" w:rsidRPr="009050A8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510D2AA8" wp14:editId="3079D7F9">
            <wp:simplePos x="0" y="0"/>
            <wp:positionH relativeFrom="column">
              <wp:posOffset>3371850</wp:posOffset>
            </wp:positionH>
            <wp:positionV relativeFrom="paragraph">
              <wp:posOffset>584835</wp:posOffset>
            </wp:positionV>
            <wp:extent cx="2456180" cy="1682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By the end of 1918, William was being treated for acute nephritis and returned to Australia on the Hospital Transport </w:t>
      </w:r>
      <w:proofErr w:type="spellStart"/>
      <w:r>
        <w:rPr>
          <w:rFonts w:ascii="Tahoma" w:hAnsi="Tahoma" w:cs="Tahoma"/>
          <w:sz w:val="24"/>
          <w:szCs w:val="24"/>
        </w:rPr>
        <w:t>Shropshire</w:t>
      </w:r>
      <w:proofErr w:type="spellEnd"/>
      <w:r>
        <w:rPr>
          <w:rFonts w:ascii="Tahoma" w:hAnsi="Tahoma" w:cs="Tahoma"/>
          <w:sz w:val="24"/>
          <w:szCs w:val="24"/>
        </w:rPr>
        <w:t xml:space="preserve"> on 16</w:t>
      </w:r>
      <w:r w:rsidRPr="0055280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1919 when he received a medical discharge.</w:t>
      </w:r>
    </w:p>
    <w:p w14:paraId="7F27BC6C" w14:textId="6452F450" w:rsidR="0098478D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awarded the British War Medal and Victory Medal.</w:t>
      </w:r>
    </w:p>
    <w:p w14:paraId="32746FC0" w14:textId="77777777" w:rsidR="0098478D" w:rsidRPr="009050A8" w:rsidRDefault="0098478D" w:rsidP="009847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William Bryant died on 14</w:t>
      </w:r>
      <w:r w:rsidRPr="0055280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September 1947 in Preston, aged 51.</w:t>
      </w:r>
    </w:p>
    <w:p w14:paraId="47D55BD0" w14:textId="74A63030" w:rsidR="000F6599" w:rsidRDefault="009A0878" w:rsidP="005E5E69">
      <w:pPr>
        <w:jc w:val="center"/>
      </w:pPr>
      <w:bookmarkStart w:id="0" w:name="_GoBack"/>
      <w:bookmarkEnd w:id="0"/>
    </w:p>
    <w:sectPr w:rsidR="000F6599" w:rsidSect="0009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0A71" w14:textId="77777777" w:rsidR="009A0878" w:rsidRDefault="009A0878" w:rsidP="00BD0EC3">
      <w:pPr>
        <w:spacing w:after="0" w:line="240" w:lineRule="auto"/>
      </w:pPr>
      <w:r>
        <w:separator/>
      </w:r>
    </w:p>
  </w:endnote>
  <w:endnote w:type="continuationSeparator" w:id="0">
    <w:p w14:paraId="68FF006C" w14:textId="77777777" w:rsidR="009A0878" w:rsidRDefault="009A0878" w:rsidP="00B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BCE7" w14:textId="77777777" w:rsidR="00BD0EC3" w:rsidRDefault="00B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D810" w14:textId="77777777" w:rsidR="00BD0EC3" w:rsidRDefault="00BD0EC3" w:rsidP="00BD0EC3">
    <w:pPr>
      <w:pStyle w:val="Footer"/>
      <w:jc w:val="center"/>
    </w:pPr>
    <w:r>
      <w:t>Greensborough Historical Society   World War I Project   2014-2016</w:t>
    </w:r>
  </w:p>
  <w:p w14:paraId="7F4FA7B0" w14:textId="77777777" w:rsidR="00BD0EC3" w:rsidRDefault="00BD0EC3">
    <w:pPr>
      <w:pStyle w:val="Footer"/>
    </w:pPr>
  </w:p>
  <w:p w14:paraId="2DE10EE3" w14:textId="77777777" w:rsidR="00BD0EC3" w:rsidRDefault="00BD0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43BE" w14:textId="77777777" w:rsidR="00BD0EC3" w:rsidRDefault="00B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C8FF" w14:textId="77777777" w:rsidR="009A0878" w:rsidRDefault="009A0878" w:rsidP="00BD0EC3">
      <w:pPr>
        <w:spacing w:after="0" w:line="240" w:lineRule="auto"/>
      </w:pPr>
      <w:r>
        <w:separator/>
      </w:r>
    </w:p>
  </w:footnote>
  <w:footnote w:type="continuationSeparator" w:id="0">
    <w:p w14:paraId="7191D803" w14:textId="77777777" w:rsidR="009A0878" w:rsidRDefault="009A0878" w:rsidP="00BD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C0AA" w14:textId="77777777" w:rsidR="00BD0EC3" w:rsidRDefault="00BD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895C" w14:textId="77777777" w:rsidR="00BD0EC3" w:rsidRDefault="00BD0E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6E8C" w14:textId="77777777" w:rsidR="00BD0EC3" w:rsidRDefault="00BD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18"/>
    <w:rsid w:val="00096F46"/>
    <w:rsid w:val="000A0B4A"/>
    <w:rsid w:val="00205B16"/>
    <w:rsid w:val="003665CE"/>
    <w:rsid w:val="00577665"/>
    <w:rsid w:val="005E5E69"/>
    <w:rsid w:val="0098478D"/>
    <w:rsid w:val="009A0878"/>
    <w:rsid w:val="00B24327"/>
    <w:rsid w:val="00BD0EC3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1506"/>
  <w15:docId w15:val="{CE2734DA-2FF9-4F48-9917-FB77E84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C3"/>
  </w:style>
  <w:style w:type="paragraph" w:styleId="Footer">
    <w:name w:val="footer"/>
    <w:basedOn w:val="Normal"/>
    <w:link w:val="FooterChar"/>
    <w:uiPriority w:val="99"/>
    <w:unhideWhenUsed/>
    <w:rsid w:val="00BD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</cp:revision>
  <dcterms:created xsi:type="dcterms:W3CDTF">2015-09-23T10:24:00Z</dcterms:created>
  <dcterms:modified xsi:type="dcterms:W3CDTF">2018-01-30T04:39:00Z</dcterms:modified>
</cp:coreProperties>
</file>