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F9D44" w14:textId="1A9CA037" w:rsidR="00D655EF" w:rsidRPr="00864900" w:rsidRDefault="00D655EF" w:rsidP="00D655EF">
      <w:pPr>
        <w:rPr>
          <w:rFonts w:ascii="Tahoma" w:hAnsi="Tahoma" w:cs="Tahoma"/>
          <w:sz w:val="36"/>
          <w:szCs w:val="36"/>
        </w:rPr>
      </w:pPr>
      <w:r w:rsidRPr="00864900">
        <w:rPr>
          <w:rFonts w:ascii="Tahoma" w:hAnsi="Tahoma" w:cs="Tahoma"/>
          <w:sz w:val="36"/>
          <w:szCs w:val="36"/>
        </w:rPr>
        <w:t>Stephen Cox</w:t>
      </w:r>
    </w:p>
    <w:p w14:paraId="6640F352" w14:textId="0DF1B3BB" w:rsidR="00D655EF" w:rsidRPr="00D52735" w:rsidRDefault="00D655EF" w:rsidP="00D655E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Service</w:t>
      </w:r>
      <w:r w:rsidRPr="00D52735">
        <w:rPr>
          <w:rFonts w:ascii="Tahoma" w:hAnsi="Tahoma" w:cs="Tahoma"/>
          <w:sz w:val="24"/>
          <w:szCs w:val="24"/>
        </w:rPr>
        <w:t xml:space="preserve"> No. </w:t>
      </w:r>
      <w:r>
        <w:rPr>
          <w:rFonts w:ascii="Tahoma" w:hAnsi="Tahoma" w:cs="Tahoma"/>
          <w:sz w:val="24"/>
          <w:szCs w:val="24"/>
        </w:rPr>
        <w:t>2443</w:t>
      </w:r>
    </w:p>
    <w:p w14:paraId="64C384C7" w14:textId="68452290" w:rsidR="00D655EF" w:rsidRPr="00D52735" w:rsidRDefault="00D655EF" w:rsidP="00D655EF">
      <w:pPr>
        <w:rPr>
          <w:rFonts w:ascii="Tahoma" w:hAnsi="Tahoma" w:cs="Tahoma"/>
          <w:sz w:val="24"/>
          <w:szCs w:val="24"/>
        </w:rPr>
      </w:pPr>
      <w:r w:rsidRPr="00D52735">
        <w:rPr>
          <w:rFonts w:ascii="Tahoma" w:hAnsi="Tahoma" w:cs="Tahoma"/>
          <w:sz w:val="24"/>
          <w:szCs w:val="24"/>
        </w:rPr>
        <w:t xml:space="preserve">Rank: </w:t>
      </w:r>
      <w:r>
        <w:rPr>
          <w:rFonts w:ascii="Tahoma" w:hAnsi="Tahoma" w:cs="Tahoma"/>
          <w:sz w:val="24"/>
          <w:szCs w:val="24"/>
        </w:rPr>
        <w:t>Sapper</w:t>
      </w:r>
    </w:p>
    <w:p w14:paraId="3BC9A707" w14:textId="073FC762" w:rsidR="00D655EF" w:rsidRPr="00D52735" w:rsidRDefault="00D655EF" w:rsidP="00D655EF">
      <w:pPr>
        <w:rPr>
          <w:rFonts w:ascii="Tahoma" w:hAnsi="Tahoma" w:cs="Tahoma"/>
          <w:sz w:val="24"/>
          <w:szCs w:val="24"/>
        </w:rPr>
      </w:pPr>
      <w:r w:rsidRPr="00D52735">
        <w:rPr>
          <w:rFonts w:ascii="Tahoma" w:hAnsi="Tahoma" w:cs="Tahoma"/>
          <w:sz w:val="24"/>
          <w:szCs w:val="24"/>
        </w:rPr>
        <w:t xml:space="preserve">Unit: </w:t>
      </w:r>
      <w:r>
        <w:rPr>
          <w:rFonts w:ascii="Tahoma" w:hAnsi="Tahoma" w:cs="Tahoma"/>
          <w:sz w:val="24"/>
          <w:szCs w:val="24"/>
        </w:rPr>
        <w:t>2</w:t>
      </w:r>
      <w:r w:rsidRPr="00357190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Tunneling Company</w:t>
      </w:r>
    </w:p>
    <w:p w14:paraId="7301BFCA" w14:textId="418146DF" w:rsidR="005C234D" w:rsidRDefault="005C234D" w:rsidP="005C234D">
      <w:pPr>
        <w:rPr>
          <w:rFonts w:ascii="Tahoma" w:hAnsi="Tahoma" w:cs="Tahoma"/>
          <w:sz w:val="24"/>
          <w:szCs w:val="24"/>
        </w:rPr>
      </w:pPr>
      <w:r w:rsidRPr="00D52735">
        <w:rPr>
          <w:rFonts w:ascii="Tahoma" w:hAnsi="Tahoma" w:cs="Tahoma"/>
          <w:sz w:val="24"/>
          <w:szCs w:val="24"/>
        </w:rPr>
        <w:t>Stephen Cox</w:t>
      </w:r>
      <w:r>
        <w:rPr>
          <w:rFonts w:ascii="Tahoma" w:hAnsi="Tahoma" w:cs="Tahoma"/>
          <w:sz w:val="24"/>
          <w:szCs w:val="24"/>
        </w:rPr>
        <w:t xml:space="preserve"> </w:t>
      </w:r>
      <w:r w:rsidRPr="00D52735">
        <w:rPr>
          <w:rFonts w:ascii="Tahoma" w:hAnsi="Tahoma" w:cs="Tahoma"/>
          <w:sz w:val="24"/>
          <w:szCs w:val="24"/>
        </w:rPr>
        <w:t xml:space="preserve">was born in </w:t>
      </w:r>
      <w:r>
        <w:rPr>
          <w:rFonts w:ascii="Tahoma" w:hAnsi="Tahoma" w:cs="Tahoma"/>
          <w:sz w:val="24"/>
          <w:szCs w:val="24"/>
        </w:rPr>
        <w:t xml:space="preserve">Long Gully near Bendigo </w:t>
      </w:r>
      <w:r w:rsidRPr="00D52735">
        <w:rPr>
          <w:rFonts w:ascii="Tahoma" w:hAnsi="Tahoma" w:cs="Tahoma"/>
          <w:sz w:val="24"/>
          <w:szCs w:val="24"/>
        </w:rPr>
        <w:t xml:space="preserve">in </w:t>
      </w:r>
      <w:r>
        <w:rPr>
          <w:rFonts w:ascii="Tahoma" w:hAnsi="Tahoma" w:cs="Tahoma"/>
          <w:sz w:val="24"/>
          <w:szCs w:val="24"/>
        </w:rPr>
        <w:t>1888</w:t>
      </w:r>
      <w:r w:rsidRPr="00D52735">
        <w:rPr>
          <w:rFonts w:ascii="Tahoma" w:hAnsi="Tahoma" w:cs="Tahoma"/>
          <w:sz w:val="24"/>
          <w:szCs w:val="24"/>
        </w:rPr>
        <w:t xml:space="preserve">, the son of </w:t>
      </w:r>
      <w:r>
        <w:rPr>
          <w:rFonts w:ascii="Tahoma" w:hAnsi="Tahoma" w:cs="Tahoma"/>
          <w:sz w:val="24"/>
          <w:szCs w:val="24"/>
        </w:rPr>
        <w:t xml:space="preserve">William Cox and Winifred Cotton. </w:t>
      </w:r>
    </w:p>
    <w:p w14:paraId="2527A118" w14:textId="298F9D86" w:rsidR="005C234D" w:rsidRDefault="005C234D" w:rsidP="005C234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 the time of his enlistment</w:t>
      </w:r>
      <w:r w:rsidRPr="006816D7">
        <w:rPr>
          <w:rFonts w:ascii="Tahoma" w:hAnsi="Tahoma" w:cs="Tahoma"/>
          <w:sz w:val="24"/>
          <w:szCs w:val="24"/>
        </w:rPr>
        <w:t xml:space="preserve"> </w:t>
      </w:r>
      <w:r w:rsidRPr="00D52735">
        <w:rPr>
          <w:rFonts w:ascii="Tahoma" w:hAnsi="Tahoma" w:cs="Tahoma"/>
          <w:sz w:val="24"/>
          <w:szCs w:val="24"/>
        </w:rPr>
        <w:t>on 10th</w:t>
      </w:r>
      <w:r>
        <w:rPr>
          <w:rFonts w:ascii="Tahoma" w:hAnsi="Tahoma" w:cs="Tahoma"/>
          <w:sz w:val="24"/>
          <w:szCs w:val="24"/>
        </w:rPr>
        <w:t xml:space="preserve"> December 1915 h</w:t>
      </w:r>
      <w:r w:rsidRPr="00D52735">
        <w:rPr>
          <w:rFonts w:ascii="Tahoma" w:hAnsi="Tahoma" w:cs="Tahoma"/>
          <w:sz w:val="24"/>
          <w:szCs w:val="24"/>
        </w:rPr>
        <w:t xml:space="preserve">e was </w:t>
      </w:r>
      <w:r>
        <w:rPr>
          <w:rFonts w:ascii="Tahoma" w:hAnsi="Tahoma" w:cs="Tahoma"/>
          <w:sz w:val="24"/>
          <w:szCs w:val="24"/>
        </w:rPr>
        <w:t xml:space="preserve">27 </w:t>
      </w:r>
      <w:r w:rsidRPr="00D52735">
        <w:rPr>
          <w:rFonts w:ascii="Tahoma" w:hAnsi="Tahoma" w:cs="Tahoma"/>
          <w:sz w:val="24"/>
          <w:szCs w:val="24"/>
        </w:rPr>
        <w:t xml:space="preserve">years old and working as a </w:t>
      </w:r>
      <w:r>
        <w:rPr>
          <w:rFonts w:ascii="Tahoma" w:hAnsi="Tahoma" w:cs="Tahoma"/>
          <w:sz w:val="24"/>
          <w:szCs w:val="24"/>
        </w:rPr>
        <w:t>miner</w:t>
      </w:r>
      <w:r w:rsidRPr="00D52735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He gave his mother as next of kin.</w:t>
      </w:r>
    </w:p>
    <w:p w14:paraId="7C5BE12B" w14:textId="507CEAF3" w:rsidR="005C234D" w:rsidRDefault="005C234D" w:rsidP="005C234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 was transferred to the Mining Reinforcements and did his training at </w:t>
      </w:r>
      <w:proofErr w:type="spellStart"/>
      <w:r>
        <w:rPr>
          <w:rFonts w:ascii="Tahoma" w:hAnsi="Tahoma" w:cs="Tahoma"/>
          <w:sz w:val="24"/>
          <w:szCs w:val="24"/>
        </w:rPr>
        <w:t>Langwarrin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01CB16BC" w14:textId="77B0483C" w:rsidR="00B2603F" w:rsidRDefault="005C234D" w:rsidP="00B260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31</w:t>
      </w:r>
      <w:r w:rsidRPr="006816D7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March 1916 he embarked</w:t>
      </w:r>
      <w:r w:rsidRPr="00D52735">
        <w:rPr>
          <w:rFonts w:ascii="Tahoma" w:hAnsi="Tahoma" w:cs="Tahoma"/>
          <w:sz w:val="24"/>
          <w:szCs w:val="24"/>
        </w:rPr>
        <w:t xml:space="preserve"> on HMAT </w:t>
      </w:r>
      <w:r>
        <w:rPr>
          <w:rFonts w:ascii="Tahoma" w:hAnsi="Tahoma" w:cs="Tahoma"/>
          <w:sz w:val="24"/>
          <w:szCs w:val="24"/>
        </w:rPr>
        <w:t>Star of Victor</w:t>
      </w:r>
      <w:r w:rsidR="00B2603F">
        <w:rPr>
          <w:rFonts w:ascii="Tahoma" w:hAnsi="Tahoma" w:cs="Tahoma"/>
          <w:sz w:val="24"/>
          <w:szCs w:val="24"/>
        </w:rPr>
        <w:t>ia</w:t>
      </w:r>
      <w:r>
        <w:rPr>
          <w:rFonts w:ascii="Tahoma" w:hAnsi="Tahoma" w:cs="Tahoma"/>
          <w:sz w:val="24"/>
          <w:szCs w:val="24"/>
        </w:rPr>
        <w:t xml:space="preserve"> A16 </w:t>
      </w:r>
      <w:r w:rsidRPr="00D52735">
        <w:rPr>
          <w:rFonts w:ascii="Tahoma" w:hAnsi="Tahoma" w:cs="Tahoma"/>
          <w:sz w:val="24"/>
          <w:szCs w:val="24"/>
        </w:rPr>
        <w:t>and</w:t>
      </w:r>
      <w:r>
        <w:rPr>
          <w:rFonts w:ascii="Tahoma" w:hAnsi="Tahoma" w:cs="Tahoma"/>
          <w:sz w:val="24"/>
          <w:szCs w:val="24"/>
        </w:rPr>
        <w:t xml:space="preserve"> was taken on strength of the 2</w:t>
      </w:r>
      <w:r w:rsidRPr="006816D7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Tunneling Company in France on 3</w:t>
      </w:r>
      <w:r w:rsidRPr="00AF3998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September 1916. </w:t>
      </w:r>
    </w:p>
    <w:p w14:paraId="6BDA2B73" w14:textId="1443D7BA" w:rsidR="005C234D" w:rsidRDefault="00B2603F" w:rsidP="00B2603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567955F" wp14:editId="6A31CAC6">
            <wp:extent cx="4267200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6-HMAT Star-of-victor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1CC4C" w14:textId="6654EFC9" w:rsidR="005C234D" w:rsidRDefault="005C234D" w:rsidP="005C234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14</w:t>
      </w:r>
      <w:r w:rsidRPr="00AF3998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July 1917 he was injured accidently whilst unloading timber from a truck.</w:t>
      </w:r>
      <w:r w:rsidRPr="00D5273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He rejoined his unit on 10</w:t>
      </w:r>
      <w:r w:rsidRPr="00AF3998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August 1917. He was later </w:t>
      </w:r>
      <w:proofErr w:type="spellStart"/>
      <w:r>
        <w:rPr>
          <w:rFonts w:ascii="Tahoma" w:hAnsi="Tahoma" w:cs="Tahoma"/>
          <w:sz w:val="24"/>
          <w:szCs w:val="24"/>
        </w:rPr>
        <w:t>hospitalised</w:t>
      </w:r>
      <w:proofErr w:type="spellEnd"/>
      <w:r>
        <w:rPr>
          <w:rFonts w:ascii="Tahoma" w:hAnsi="Tahoma" w:cs="Tahoma"/>
          <w:sz w:val="24"/>
          <w:szCs w:val="24"/>
        </w:rPr>
        <w:t xml:space="preserve"> in England with synovitis (inflammation of the joints). He was back </w:t>
      </w:r>
      <w:r w:rsidRPr="00D52735"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z w:val="24"/>
          <w:szCs w:val="24"/>
        </w:rPr>
        <w:t xml:space="preserve"> France in February 1918. Six weeks later he was injured in another accident and </w:t>
      </w:r>
      <w:proofErr w:type="spellStart"/>
      <w:r>
        <w:rPr>
          <w:rFonts w:ascii="Tahoma" w:hAnsi="Tahoma" w:cs="Tahoma"/>
          <w:sz w:val="24"/>
          <w:szCs w:val="24"/>
        </w:rPr>
        <w:t>hospitalised</w:t>
      </w:r>
      <w:proofErr w:type="spellEnd"/>
      <w:r>
        <w:rPr>
          <w:rFonts w:ascii="Tahoma" w:hAnsi="Tahoma" w:cs="Tahoma"/>
          <w:sz w:val="24"/>
          <w:szCs w:val="24"/>
        </w:rPr>
        <w:t xml:space="preserve"> again. </w:t>
      </w:r>
    </w:p>
    <w:p w14:paraId="2A139840" w14:textId="5A3A059E" w:rsidR="005C234D" w:rsidRDefault="00B2603F" w:rsidP="005C234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6774247D" wp14:editId="16FF0045">
            <wp:simplePos x="0" y="0"/>
            <wp:positionH relativeFrom="column">
              <wp:posOffset>4027170</wp:posOffset>
            </wp:positionH>
            <wp:positionV relativeFrom="paragraph">
              <wp:posOffset>502285</wp:posOffset>
            </wp:positionV>
            <wp:extent cx="1987550" cy="13620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34D">
        <w:rPr>
          <w:rFonts w:ascii="Tahoma" w:hAnsi="Tahoma" w:cs="Tahoma"/>
          <w:sz w:val="24"/>
          <w:szCs w:val="24"/>
        </w:rPr>
        <w:t>He spent most of 1918 in and out of hospitals before returning to the front in August where he received a gunshot wound to his left leg and foot.</w:t>
      </w:r>
      <w:r>
        <w:rPr>
          <w:rFonts w:ascii="Tahoma" w:hAnsi="Tahoma" w:cs="Tahoma"/>
          <w:sz w:val="24"/>
          <w:szCs w:val="24"/>
        </w:rPr>
        <w:t xml:space="preserve"> </w:t>
      </w:r>
      <w:r w:rsidR="005C234D">
        <w:rPr>
          <w:rFonts w:ascii="Tahoma" w:hAnsi="Tahoma" w:cs="Tahoma"/>
          <w:sz w:val="24"/>
          <w:szCs w:val="24"/>
        </w:rPr>
        <w:t>Stephen Cox was returned to Australia in 15</w:t>
      </w:r>
      <w:r w:rsidR="005C234D" w:rsidRPr="00A23AA2">
        <w:rPr>
          <w:rFonts w:ascii="Tahoma" w:hAnsi="Tahoma" w:cs="Tahoma"/>
          <w:sz w:val="24"/>
          <w:szCs w:val="24"/>
          <w:vertAlign w:val="superscript"/>
        </w:rPr>
        <w:t>th</w:t>
      </w:r>
      <w:r w:rsidR="005C234D">
        <w:rPr>
          <w:rFonts w:ascii="Tahoma" w:hAnsi="Tahoma" w:cs="Tahoma"/>
          <w:sz w:val="24"/>
          <w:szCs w:val="24"/>
        </w:rPr>
        <w:t xml:space="preserve"> May 1919 on the Dunluce. </w:t>
      </w:r>
    </w:p>
    <w:p w14:paraId="4CC49CA7" w14:textId="20D9E621" w:rsidR="005C234D" w:rsidRPr="00D52735" w:rsidRDefault="005C234D" w:rsidP="005C234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was awarded the British War Medal and Victory Medal.</w:t>
      </w:r>
    </w:p>
    <w:p w14:paraId="6693A115" w14:textId="7EF6724F" w:rsidR="005C234D" w:rsidRDefault="005C234D" w:rsidP="005C234D">
      <w:r>
        <w:rPr>
          <w:rFonts w:ascii="Tahoma" w:hAnsi="Tahoma" w:cs="Tahoma"/>
          <w:sz w:val="24"/>
          <w:szCs w:val="24"/>
        </w:rPr>
        <w:t>Stephen lived in St Helena in the inter-war years. He died at the Caulfield Repatriation Hospital in 1946 and is buried at St Helena Cemetery.</w:t>
      </w:r>
      <w:bookmarkStart w:id="0" w:name="_GoBack"/>
      <w:bookmarkEnd w:id="0"/>
    </w:p>
    <w:p w14:paraId="366B1E67" w14:textId="77777777" w:rsidR="000F6599" w:rsidRDefault="00490ABB" w:rsidP="005C234D"/>
    <w:sectPr w:rsidR="000F6599" w:rsidSect="00EC1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16E86" w14:textId="77777777" w:rsidR="00490ABB" w:rsidRDefault="00490ABB" w:rsidP="0022773C">
      <w:pPr>
        <w:spacing w:after="0" w:line="240" w:lineRule="auto"/>
      </w:pPr>
      <w:r>
        <w:separator/>
      </w:r>
    </w:p>
  </w:endnote>
  <w:endnote w:type="continuationSeparator" w:id="0">
    <w:p w14:paraId="795F128C" w14:textId="77777777" w:rsidR="00490ABB" w:rsidRDefault="00490ABB" w:rsidP="0022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0E96F" w14:textId="77777777" w:rsidR="0022773C" w:rsidRDefault="00227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DE2EE" w14:textId="77777777" w:rsidR="0022773C" w:rsidRDefault="0022773C" w:rsidP="0022773C">
    <w:pPr>
      <w:pStyle w:val="Footer"/>
      <w:jc w:val="center"/>
    </w:pPr>
    <w:r>
      <w:t>Greensborough Historical Society   World War I Project   2015-2017</w:t>
    </w:r>
  </w:p>
  <w:p w14:paraId="5E777982" w14:textId="77777777" w:rsidR="0022773C" w:rsidRDefault="0022773C">
    <w:pPr>
      <w:pStyle w:val="Footer"/>
    </w:pPr>
  </w:p>
  <w:p w14:paraId="287D6125" w14:textId="77777777" w:rsidR="0022773C" w:rsidRDefault="002277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09B18" w14:textId="77777777" w:rsidR="0022773C" w:rsidRDefault="00227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BD476" w14:textId="77777777" w:rsidR="00490ABB" w:rsidRDefault="00490ABB" w:rsidP="0022773C">
      <w:pPr>
        <w:spacing w:after="0" w:line="240" w:lineRule="auto"/>
      </w:pPr>
      <w:r>
        <w:separator/>
      </w:r>
    </w:p>
  </w:footnote>
  <w:footnote w:type="continuationSeparator" w:id="0">
    <w:p w14:paraId="5313F1C0" w14:textId="77777777" w:rsidR="00490ABB" w:rsidRDefault="00490ABB" w:rsidP="0022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3F0D" w14:textId="77777777" w:rsidR="0022773C" w:rsidRDefault="00227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0EC5" w14:textId="77777777" w:rsidR="0022773C" w:rsidRDefault="002277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A78B" w14:textId="77777777" w:rsidR="0022773C" w:rsidRDefault="00227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5EF"/>
    <w:rsid w:val="0022773C"/>
    <w:rsid w:val="00243968"/>
    <w:rsid w:val="00490ABB"/>
    <w:rsid w:val="00577665"/>
    <w:rsid w:val="005C234D"/>
    <w:rsid w:val="00864900"/>
    <w:rsid w:val="008E46FD"/>
    <w:rsid w:val="00B24327"/>
    <w:rsid w:val="00B2603F"/>
    <w:rsid w:val="00D05D16"/>
    <w:rsid w:val="00D655EF"/>
    <w:rsid w:val="00E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D7A4"/>
  <w15:docId w15:val="{F3639E27-0B5B-4803-8B8F-4BF764DA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3C"/>
  </w:style>
  <w:style w:type="paragraph" w:styleId="Footer">
    <w:name w:val="footer"/>
    <w:basedOn w:val="Normal"/>
    <w:link w:val="FooterChar"/>
    <w:uiPriority w:val="99"/>
    <w:unhideWhenUsed/>
    <w:rsid w:val="0022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6</cp:revision>
  <dcterms:created xsi:type="dcterms:W3CDTF">2015-11-04T09:56:00Z</dcterms:created>
  <dcterms:modified xsi:type="dcterms:W3CDTF">2018-01-30T05:36:00Z</dcterms:modified>
</cp:coreProperties>
</file>