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8E25" w14:textId="3DC221EE" w:rsidR="00A13653" w:rsidRPr="00EE66DD" w:rsidRDefault="00A13653" w:rsidP="004214A8">
      <w:pPr>
        <w:rPr>
          <w:rFonts w:ascii="Tahoma" w:hAnsi="Tahoma" w:cs="Tahoma"/>
          <w:sz w:val="36"/>
          <w:szCs w:val="36"/>
        </w:rPr>
      </w:pPr>
      <w:r w:rsidRPr="00EE66DD">
        <w:rPr>
          <w:rFonts w:ascii="Tahoma" w:eastAsia="Times New Roman" w:hAnsi="Tahoma" w:cs="Tahoma"/>
          <w:sz w:val="36"/>
          <w:szCs w:val="36"/>
        </w:rPr>
        <w:t>Kenneth Donald McKenzie</w:t>
      </w:r>
      <w:r w:rsidRPr="00EE66DD">
        <w:rPr>
          <w:rFonts w:ascii="Tahoma" w:hAnsi="Tahoma" w:cs="Tahoma"/>
          <w:sz w:val="36"/>
          <w:szCs w:val="36"/>
        </w:rPr>
        <w:t xml:space="preserve"> </w:t>
      </w:r>
    </w:p>
    <w:p w14:paraId="3F39082B" w14:textId="4AA4B416" w:rsidR="00EA60D8" w:rsidRDefault="00951EAD" w:rsidP="004214A8">
      <w:pPr>
        <w:rPr>
          <w:rFonts w:ascii="Tahoma" w:hAnsi="Tahoma" w:cs="Tahoma"/>
          <w:sz w:val="24"/>
          <w:szCs w:val="24"/>
        </w:rPr>
      </w:pPr>
      <w:r w:rsidRPr="00951EAD">
        <w:rPr>
          <w:rFonts w:ascii="Tahoma" w:hAnsi="Tahoma" w:cs="Tahoma"/>
          <w:sz w:val="24"/>
          <w:szCs w:val="24"/>
        </w:rPr>
        <w:t>Service</w:t>
      </w:r>
      <w:r w:rsidR="004214A8" w:rsidRPr="00951EAD">
        <w:rPr>
          <w:rFonts w:ascii="Tahoma" w:hAnsi="Tahoma" w:cs="Tahoma"/>
          <w:sz w:val="24"/>
          <w:szCs w:val="24"/>
        </w:rPr>
        <w:t xml:space="preserve"> No. </w:t>
      </w:r>
      <w:r w:rsidR="00AA2E37" w:rsidRPr="00951EAD">
        <w:rPr>
          <w:rFonts w:ascii="Tahoma" w:hAnsi="Tahoma" w:cs="Tahoma"/>
          <w:sz w:val="24"/>
          <w:szCs w:val="24"/>
        </w:rPr>
        <w:t>11736</w:t>
      </w:r>
      <w:r w:rsidR="005D5DA1" w:rsidRPr="00951EAD">
        <w:rPr>
          <w:rFonts w:ascii="Tahoma" w:hAnsi="Tahoma" w:cs="Tahoma"/>
          <w:sz w:val="24"/>
          <w:szCs w:val="24"/>
        </w:rPr>
        <w:tab/>
      </w:r>
    </w:p>
    <w:p w14:paraId="09FB3496" w14:textId="56B54ABD" w:rsidR="004214A8" w:rsidRPr="00951EAD" w:rsidRDefault="004214A8" w:rsidP="004214A8">
      <w:pPr>
        <w:rPr>
          <w:rFonts w:ascii="Tahoma" w:hAnsi="Tahoma" w:cs="Tahoma"/>
          <w:sz w:val="24"/>
          <w:szCs w:val="24"/>
        </w:rPr>
      </w:pPr>
      <w:r w:rsidRPr="00951EAD">
        <w:rPr>
          <w:rFonts w:ascii="Tahoma" w:hAnsi="Tahoma" w:cs="Tahoma"/>
          <w:sz w:val="24"/>
          <w:szCs w:val="24"/>
        </w:rPr>
        <w:t xml:space="preserve">Rank: </w:t>
      </w:r>
      <w:r w:rsidR="00AA2E37" w:rsidRPr="00951EAD">
        <w:rPr>
          <w:rFonts w:ascii="Tahoma" w:hAnsi="Tahoma" w:cs="Tahoma"/>
          <w:sz w:val="24"/>
          <w:szCs w:val="24"/>
        </w:rPr>
        <w:t>Gunner</w:t>
      </w:r>
      <w:r w:rsidRPr="00951EAD">
        <w:rPr>
          <w:rFonts w:ascii="Tahoma" w:hAnsi="Tahoma" w:cs="Tahoma"/>
          <w:sz w:val="24"/>
          <w:szCs w:val="24"/>
        </w:rPr>
        <w:t xml:space="preserve"> </w:t>
      </w:r>
    </w:p>
    <w:p w14:paraId="051D259A" w14:textId="2E9EB7C8" w:rsidR="004214A8" w:rsidRPr="00951EAD" w:rsidRDefault="004214A8" w:rsidP="004214A8">
      <w:pPr>
        <w:rPr>
          <w:rFonts w:ascii="Tahoma" w:hAnsi="Tahoma" w:cs="Tahoma"/>
          <w:sz w:val="24"/>
          <w:szCs w:val="24"/>
        </w:rPr>
      </w:pPr>
      <w:r w:rsidRPr="00951EAD">
        <w:rPr>
          <w:rFonts w:ascii="Tahoma" w:hAnsi="Tahoma" w:cs="Tahoma"/>
          <w:sz w:val="24"/>
          <w:szCs w:val="24"/>
        </w:rPr>
        <w:t xml:space="preserve">Unit: </w:t>
      </w:r>
      <w:r w:rsidR="00AA2E37" w:rsidRPr="00951EAD">
        <w:rPr>
          <w:rFonts w:ascii="Tahoma" w:eastAsia="Times New Roman" w:hAnsi="Tahoma" w:cs="Tahoma"/>
          <w:sz w:val="24"/>
          <w:szCs w:val="24"/>
        </w:rPr>
        <w:t>12</w:t>
      </w:r>
      <w:r w:rsidR="00AA2E37" w:rsidRPr="00951EAD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="00AA2E37" w:rsidRPr="00951EAD">
        <w:rPr>
          <w:rFonts w:ascii="Tahoma" w:eastAsia="Times New Roman" w:hAnsi="Tahoma" w:cs="Tahoma"/>
          <w:sz w:val="24"/>
          <w:szCs w:val="24"/>
        </w:rPr>
        <w:t xml:space="preserve"> Field Artillery Brigade</w:t>
      </w:r>
    </w:p>
    <w:p w14:paraId="4A3846E2" w14:textId="1CEC23BB" w:rsidR="004214A8" w:rsidRPr="00951EAD" w:rsidRDefault="00305D43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73557F5D" wp14:editId="2D7F539A">
            <wp:simplePos x="0" y="0"/>
            <wp:positionH relativeFrom="column">
              <wp:posOffset>3829050</wp:posOffset>
            </wp:positionH>
            <wp:positionV relativeFrom="paragraph">
              <wp:posOffset>873760</wp:posOffset>
            </wp:positionV>
            <wp:extent cx="1981200" cy="1258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2 HMAT Thermistocles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AD" w:rsidRPr="00951EAD">
        <w:rPr>
          <w:rFonts w:ascii="Tahoma" w:eastAsia="Times New Roman" w:hAnsi="Tahoma" w:cs="Tahoma"/>
          <w:sz w:val="24"/>
          <w:szCs w:val="24"/>
        </w:rPr>
        <w:t>Kenneth Donald McKenzie</w:t>
      </w:r>
      <w:r w:rsidR="005D5DA1" w:rsidRPr="00951EAD">
        <w:rPr>
          <w:rFonts w:ascii="Tahoma" w:hAnsi="Tahoma" w:cs="Tahoma"/>
          <w:sz w:val="24"/>
          <w:szCs w:val="24"/>
        </w:rPr>
        <w:t xml:space="preserve"> </w:t>
      </w:r>
      <w:r w:rsidR="004214A8" w:rsidRPr="00951EAD">
        <w:rPr>
          <w:rFonts w:ascii="Tahoma" w:hAnsi="Tahoma" w:cs="Tahoma"/>
          <w:sz w:val="24"/>
          <w:szCs w:val="24"/>
        </w:rPr>
        <w:t>was born in</w:t>
      </w:r>
      <w:r w:rsidR="005D5DA1" w:rsidRPr="00951EAD">
        <w:rPr>
          <w:rFonts w:ascii="Tahoma" w:hAnsi="Tahoma" w:cs="Tahoma"/>
          <w:sz w:val="24"/>
          <w:szCs w:val="24"/>
        </w:rPr>
        <w:t xml:space="preserve"> </w:t>
      </w:r>
      <w:r w:rsidR="00D97B27" w:rsidRPr="00951EAD">
        <w:rPr>
          <w:rFonts w:ascii="Tahoma" w:hAnsi="Tahoma" w:cs="Tahoma"/>
          <w:sz w:val="24"/>
          <w:szCs w:val="24"/>
        </w:rPr>
        <w:t xml:space="preserve">Greensborough </w:t>
      </w:r>
      <w:r w:rsidR="005D5DA1" w:rsidRPr="00951EAD">
        <w:rPr>
          <w:rFonts w:ascii="Tahoma" w:hAnsi="Tahoma" w:cs="Tahoma"/>
          <w:sz w:val="24"/>
          <w:szCs w:val="24"/>
        </w:rPr>
        <w:t xml:space="preserve">in </w:t>
      </w:r>
      <w:r w:rsidR="00D97B27" w:rsidRPr="00951EAD">
        <w:rPr>
          <w:rFonts w:ascii="Tahoma" w:hAnsi="Tahoma" w:cs="Tahoma"/>
          <w:sz w:val="24"/>
          <w:szCs w:val="24"/>
        </w:rPr>
        <w:t>1891, the son of William Mc</w:t>
      </w:r>
      <w:r w:rsidR="0097566F" w:rsidRPr="00951EAD">
        <w:rPr>
          <w:rFonts w:ascii="Tahoma" w:hAnsi="Tahoma" w:cs="Tahoma"/>
          <w:sz w:val="24"/>
          <w:szCs w:val="24"/>
        </w:rPr>
        <w:t xml:space="preserve">Kenzie </w:t>
      </w:r>
      <w:r w:rsidR="004214A8" w:rsidRPr="00951EAD">
        <w:rPr>
          <w:rFonts w:ascii="Tahoma" w:hAnsi="Tahoma" w:cs="Tahoma"/>
          <w:sz w:val="24"/>
          <w:szCs w:val="24"/>
        </w:rPr>
        <w:t xml:space="preserve">and </w:t>
      </w:r>
      <w:r w:rsidR="00D97B27" w:rsidRPr="00951EAD">
        <w:rPr>
          <w:rFonts w:ascii="Tahoma" w:hAnsi="Tahoma" w:cs="Tahoma"/>
          <w:sz w:val="24"/>
          <w:szCs w:val="24"/>
        </w:rPr>
        <w:t>S</w:t>
      </w:r>
      <w:r w:rsidR="0097566F" w:rsidRPr="00951EAD">
        <w:rPr>
          <w:rFonts w:ascii="Tahoma" w:hAnsi="Tahoma" w:cs="Tahoma"/>
          <w:sz w:val="24"/>
          <w:szCs w:val="24"/>
        </w:rPr>
        <w:t xml:space="preserve">arah </w:t>
      </w:r>
      <w:proofErr w:type="spellStart"/>
      <w:r w:rsidR="0097566F" w:rsidRPr="00951EAD">
        <w:rPr>
          <w:rFonts w:ascii="Tahoma" w:hAnsi="Tahoma" w:cs="Tahoma"/>
          <w:sz w:val="24"/>
          <w:szCs w:val="24"/>
        </w:rPr>
        <w:t>Walles</w:t>
      </w:r>
      <w:proofErr w:type="spellEnd"/>
      <w:r w:rsidR="0097566F" w:rsidRPr="00951EAD">
        <w:rPr>
          <w:rFonts w:ascii="Tahoma" w:hAnsi="Tahoma" w:cs="Tahoma"/>
          <w:sz w:val="24"/>
          <w:szCs w:val="24"/>
        </w:rPr>
        <w:t xml:space="preserve">. </w:t>
      </w:r>
      <w:r w:rsidR="004214A8" w:rsidRPr="00951EAD">
        <w:rPr>
          <w:rFonts w:ascii="Tahoma" w:hAnsi="Tahoma" w:cs="Tahoma"/>
          <w:sz w:val="24"/>
          <w:szCs w:val="24"/>
        </w:rPr>
        <w:t xml:space="preserve">At the </w:t>
      </w:r>
      <w:r w:rsidR="00D97B27" w:rsidRPr="00951EAD">
        <w:rPr>
          <w:rFonts w:ascii="Tahoma" w:hAnsi="Tahoma" w:cs="Tahoma"/>
          <w:sz w:val="24"/>
          <w:szCs w:val="24"/>
        </w:rPr>
        <w:t>t</w:t>
      </w:r>
      <w:r w:rsidR="004214A8" w:rsidRPr="00951EAD">
        <w:rPr>
          <w:rFonts w:ascii="Tahoma" w:hAnsi="Tahoma" w:cs="Tahoma"/>
          <w:sz w:val="24"/>
          <w:szCs w:val="24"/>
        </w:rPr>
        <w:t>ime of his enlis</w:t>
      </w:r>
      <w:r w:rsidR="0097566F" w:rsidRPr="00951EAD">
        <w:rPr>
          <w:rFonts w:ascii="Tahoma" w:hAnsi="Tahoma" w:cs="Tahoma"/>
          <w:sz w:val="24"/>
          <w:szCs w:val="24"/>
        </w:rPr>
        <w:t xml:space="preserve">tment </w:t>
      </w:r>
      <w:r w:rsidR="007D401C" w:rsidRPr="00951EAD">
        <w:rPr>
          <w:rFonts w:ascii="Tahoma" w:hAnsi="Tahoma" w:cs="Tahoma"/>
          <w:sz w:val="24"/>
          <w:szCs w:val="24"/>
        </w:rPr>
        <w:t>he</w:t>
      </w:r>
      <w:r w:rsidR="0097566F" w:rsidRPr="00951EAD">
        <w:rPr>
          <w:rFonts w:ascii="Tahoma" w:hAnsi="Tahoma" w:cs="Tahoma"/>
          <w:sz w:val="24"/>
          <w:szCs w:val="24"/>
        </w:rPr>
        <w:t xml:space="preserve"> was l</w:t>
      </w:r>
      <w:r w:rsidR="007D401C" w:rsidRPr="00951EAD">
        <w:rPr>
          <w:rFonts w:ascii="Tahoma" w:hAnsi="Tahoma" w:cs="Tahoma"/>
          <w:sz w:val="24"/>
          <w:szCs w:val="24"/>
        </w:rPr>
        <w:t xml:space="preserve">iving at </w:t>
      </w:r>
      <w:r w:rsidR="0097566F" w:rsidRPr="00951EAD">
        <w:rPr>
          <w:rFonts w:ascii="Tahoma" w:hAnsi="Tahoma" w:cs="Tahoma"/>
          <w:sz w:val="24"/>
          <w:szCs w:val="24"/>
        </w:rPr>
        <w:t>16 Murray S</w:t>
      </w:r>
      <w:r w:rsidR="00524DB4">
        <w:rPr>
          <w:rFonts w:ascii="Tahoma" w:hAnsi="Tahoma" w:cs="Tahoma"/>
          <w:sz w:val="24"/>
          <w:szCs w:val="24"/>
        </w:rPr>
        <w:t>tree</w:t>
      </w:r>
      <w:r w:rsidR="0097566F" w:rsidRPr="00951EAD">
        <w:rPr>
          <w:rFonts w:ascii="Tahoma" w:hAnsi="Tahoma" w:cs="Tahoma"/>
          <w:sz w:val="24"/>
          <w:szCs w:val="24"/>
        </w:rPr>
        <w:t xml:space="preserve">t, Moonee Ponds. </w:t>
      </w:r>
      <w:r w:rsidR="009D464F" w:rsidRPr="00951EAD">
        <w:rPr>
          <w:rFonts w:ascii="Tahoma" w:hAnsi="Tahoma" w:cs="Tahoma"/>
          <w:sz w:val="24"/>
          <w:szCs w:val="24"/>
        </w:rPr>
        <w:t xml:space="preserve">He was </w:t>
      </w:r>
      <w:r w:rsidR="00D97B27" w:rsidRPr="00951EAD">
        <w:rPr>
          <w:rFonts w:ascii="Tahoma" w:hAnsi="Tahoma" w:cs="Tahoma"/>
          <w:sz w:val="24"/>
          <w:szCs w:val="24"/>
        </w:rPr>
        <w:t>24</w:t>
      </w:r>
      <w:r w:rsidR="004214A8" w:rsidRPr="00951EAD">
        <w:rPr>
          <w:rFonts w:ascii="Tahoma" w:hAnsi="Tahoma" w:cs="Tahoma"/>
          <w:sz w:val="24"/>
          <w:szCs w:val="24"/>
        </w:rPr>
        <w:t xml:space="preserve"> years </w:t>
      </w:r>
      <w:r w:rsidR="00D97B27" w:rsidRPr="00951EAD">
        <w:rPr>
          <w:rFonts w:ascii="Tahoma" w:hAnsi="Tahoma" w:cs="Tahoma"/>
          <w:sz w:val="24"/>
          <w:szCs w:val="24"/>
        </w:rPr>
        <w:t xml:space="preserve">and 5 months </w:t>
      </w:r>
      <w:r w:rsidR="004214A8" w:rsidRPr="00951EAD">
        <w:rPr>
          <w:rFonts w:ascii="Tahoma" w:hAnsi="Tahoma" w:cs="Tahoma"/>
          <w:sz w:val="24"/>
          <w:szCs w:val="24"/>
        </w:rPr>
        <w:t xml:space="preserve">old and working as a </w:t>
      </w:r>
      <w:r w:rsidR="0097566F" w:rsidRPr="00951EAD">
        <w:rPr>
          <w:rFonts w:ascii="Tahoma" w:hAnsi="Tahoma" w:cs="Tahoma"/>
          <w:sz w:val="24"/>
          <w:szCs w:val="24"/>
        </w:rPr>
        <w:t>f</w:t>
      </w:r>
      <w:r w:rsidR="009D464F" w:rsidRPr="00951EAD">
        <w:rPr>
          <w:rFonts w:ascii="Tahoma" w:hAnsi="Tahoma" w:cs="Tahoma"/>
          <w:sz w:val="24"/>
          <w:szCs w:val="24"/>
        </w:rPr>
        <w:t>a</w:t>
      </w:r>
      <w:r w:rsidR="0097566F" w:rsidRPr="00951EAD">
        <w:rPr>
          <w:rFonts w:ascii="Tahoma" w:hAnsi="Tahoma" w:cs="Tahoma"/>
          <w:sz w:val="24"/>
          <w:szCs w:val="24"/>
        </w:rPr>
        <w:t>rm</w:t>
      </w:r>
      <w:r w:rsidR="009D464F" w:rsidRPr="00951EAD">
        <w:rPr>
          <w:rFonts w:ascii="Tahoma" w:hAnsi="Tahoma" w:cs="Tahoma"/>
          <w:sz w:val="24"/>
          <w:szCs w:val="24"/>
        </w:rPr>
        <w:t>er</w:t>
      </w:r>
      <w:r w:rsidR="004214A8" w:rsidRPr="00951EAD">
        <w:rPr>
          <w:rFonts w:ascii="Tahoma" w:hAnsi="Tahoma" w:cs="Tahoma"/>
          <w:sz w:val="24"/>
          <w:szCs w:val="24"/>
        </w:rPr>
        <w:t xml:space="preserve"> when he enlisted on </w:t>
      </w:r>
      <w:r w:rsidR="0097566F" w:rsidRPr="00951EAD">
        <w:rPr>
          <w:rFonts w:ascii="Tahoma" w:hAnsi="Tahoma" w:cs="Tahoma"/>
          <w:sz w:val="24"/>
          <w:szCs w:val="24"/>
        </w:rPr>
        <w:t>27</w:t>
      </w:r>
      <w:r w:rsidR="0097566F" w:rsidRPr="00951EAD">
        <w:rPr>
          <w:rFonts w:ascii="Tahoma" w:hAnsi="Tahoma" w:cs="Tahoma"/>
          <w:sz w:val="24"/>
          <w:szCs w:val="24"/>
          <w:vertAlign w:val="superscript"/>
        </w:rPr>
        <w:t>th</w:t>
      </w:r>
      <w:r w:rsidR="0097566F" w:rsidRPr="00951EAD">
        <w:rPr>
          <w:rFonts w:ascii="Tahoma" w:hAnsi="Tahoma" w:cs="Tahoma"/>
          <w:sz w:val="24"/>
          <w:szCs w:val="24"/>
        </w:rPr>
        <w:t xml:space="preserve"> July 1915</w:t>
      </w:r>
      <w:r w:rsidR="00D97B27" w:rsidRPr="00951EAD">
        <w:rPr>
          <w:rFonts w:ascii="Tahoma" w:hAnsi="Tahoma" w:cs="Tahoma"/>
          <w:sz w:val="24"/>
          <w:szCs w:val="24"/>
        </w:rPr>
        <w:t>.</w:t>
      </w:r>
      <w:r w:rsidR="00103143">
        <w:rPr>
          <w:rFonts w:ascii="Tahoma" w:hAnsi="Tahoma" w:cs="Tahoma"/>
          <w:sz w:val="24"/>
          <w:szCs w:val="24"/>
        </w:rPr>
        <w:t xml:space="preserve"> </w:t>
      </w:r>
      <w:r w:rsidR="00103143" w:rsidRPr="00103143">
        <w:rPr>
          <w:rFonts w:ascii="Tahoma" w:hAnsi="Tahoma" w:cs="Tahoma"/>
          <w:sz w:val="24"/>
          <w:szCs w:val="24"/>
        </w:rPr>
        <w:t>He named his wife Alice as next of kin.</w:t>
      </w:r>
    </w:p>
    <w:p w14:paraId="2D8DCCED" w14:textId="3CA80CE5" w:rsidR="00103143" w:rsidRPr="00103143" w:rsidRDefault="004214A8" w:rsidP="00103143">
      <w:pPr>
        <w:rPr>
          <w:rFonts w:ascii="Tahoma" w:hAnsi="Tahoma" w:cs="Tahoma"/>
          <w:sz w:val="24"/>
          <w:szCs w:val="24"/>
        </w:rPr>
      </w:pPr>
      <w:r w:rsidRPr="00951EAD">
        <w:rPr>
          <w:rFonts w:ascii="Tahoma" w:hAnsi="Tahoma" w:cs="Tahoma"/>
          <w:sz w:val="24"/>
          <w:szCs w:val="24"/>
        </w:rPr>
        <w:t xml:space="preserve">After training </w:t>
      </w:r>
      <w:r w:rsidR="00D97B27" w:rsidRPr="00951EAD">
        <w:rPr>
          <w:rFonts w:ascii="Tahoma" w:hAnsi="Tahoma" w:cs="Tahoma"/>
          <w:sz w:val="24"/>
          <w:szCs w:val="24"/>
        </w:rPr>
        <w:t>he embark</w:t>
      </w:r>
      <w:r w:rsidRPr="00951EAD">
        <w:rPr>
          <w:rFonts w:ascii="Tahoma" w:hAnsi="Tahoma" w:cs="Tahoma"/>
          <w:sz w:val="24"/>
          <w:szCs w:val="24"/>
        </w:rPr>
        <w:t>ed on HMAT</w:t>
      </w:r>
      <w:r w:rsidR="00D97B27" w:rsidRPr="00951EAD">
        <w:rPr>
          <w:rFonts w:ascii="Tahoma" w:hAnsi="Tahoma" w:cs="Tahoma"/>
          <w:sz w:val="24"/>
          <w:szCs w:val="24"/>
        </w:rPr>
        <w:t xml:space="preserve"> </w:t>
      </w:r>
      <w:r w:rsidR="00524DB4" w:rsidRPr="00951EAD">
        <w:rPr>
          <w:rFonts w:ascii="Tahoma" w:hAnsi="Tahoma" w:cs="Tahoma"/>
          <w:sz w:val="24"/>
          <w:szCs w:val="24"/>
        </w:rPr>
        <w:t>Themistocles</w:t>
      </w:r>
      <w:r w:rsidR="0097566F" w:rsidRPr="00951EAD">
        <w:rPr>
          <w:rFonts w:ascii="Tahoma" w:hAnsi="Tahoma" w:cs="Tahoma"/>
          <w:sz w:val="24"/>
          <w:szCs w:val="24"/>
        </w:rPr>
        <w:t xml:space="preserve"> A32 </w:t>
      </w:r>
      <w:r w:rsidR="00792B0D" w:rsidRPr="00951EAD">
        <w:rPr>
          <w:rFonts w:ascii="Tahoma" w:hAnsi="Tahoma" w:cs="Tahoma"/>
          <w:sz w:val="24"/>
          <w:szCs w:val="24"/>
        </w:rPr>
        <w:t xml:space="preserve">on </w:t>
      </w:r>
      <w:r w:rsidR="0097566F" w:rsidRPr="00951EAD">
        <w:rPr>
          <w:rFonts w:ascii="Tahoma" w:hAnsi="Tahoma" w:cs="Tahoma"/>
          <w:sz w:val="24"/>
          <w:szCs w:val="24"/>
        </w:rPr>
        <w:t>28</w:t>
      </w:r>
      <w:r w:rsidR="00792B0D" w:rsidRPr="00951EAD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951EAD">
        <w:rPr>
          <w:rFonts w:ascii="Tahoma" w:hAnsi="Tahoma" w:cs="Tahoma"/>
          <w:sz w:val="24"/>
          <w:szCs w:val="24"/>
        </w:rPr>
        <w:t xml:space="preserve"> </w:t>
      </w:r>
      <w:r w:rsidR="0097566F" w:rsidRPr="00951EAD">
        <w:rPr>
          <w:rFonts w:ascii="Tahoma" w:hAnsi="Tahoma" w:cs="Tahoma"/>
          <w:sz w:val="24"/>
          <w:szCs w:val="24"/>
        </w:rPr>
        <w:t>January</w:t>
      </w:r>
      <w:r w:rsidR="00792B0D" w:rsidRPr="00951EAD">
        <w:rPr>
          <w:rFonts w:ascii="Tahoma" w:hAnsi="Tahoma" w:cs="Tahoma"/>
          <w:sz w:val="24"/>
          <w:szCs w:val="24"/>
        </w:rPr>
        <w:t xml:space="preserve"> 1916 </w:t>
      </w:r>
      <w:r w:rsidRPr="00951EAD">
        <w:rPr>
          <w:rFonts w:ascii="Tahoma" w:hAnsi="Tahoma" w:cs="Tahoma"/>
          <w:sz w:val="24"/>
          <w:szCs w:val="24"/>
        </w:rPr>
        <w:t>and landed in</w:t>
      </w:r>
      <w:r w:rsidR="00D97B27" w:rsidRPr="00951EAD">
        <w:rPr>
          <w:rFonts w:ascii="Tahoma" w:hAnsi="Tahoma" w:cs="Tahoma"/>
          <w:sz w:val="24"/>
          <w:szCs w:val="24"/>
        </w:rPr>
        <w:t xml:space="preserve"> </w:t>
      </w:r>
      <w:r w:rsidR="0097566F" w:rsidRPr="00951EAD">
        <w:rPr>
          <w:rFonts w:ascii="Tahoma" w:hAnsi="Tahoma" w:cs="Tahoma"/>
          <w:sz w:val="24"/>
          <w:szCs w:val="24"/>
        </w:rPr>
        <w:t xml:space="preserve">Egypt. </w:t>
      </w:r>
      <w:r w:rsidR="00103143" w:rsidRPr="00103143">
        <w:rPr>
          <w:rFonts w:ascii="Tahoma" w:hAnsi="Tahoma" w:cs="Tahoma"/>
          <w:sz w:val="24"/>
          <w:szCs w:val="24"/>
        </w:rPr>
        <w:t>He was taken on strength in the 12</w:t>
      </w:r>
      <w:r w:rsidR="00103143" w:rsidRPr="00103143">
        <w:rPr>
          <w:rFonts w:ascii="Tahoma" w:hAnsi="Tahoma" w:cs="Tahoma"/>
          <w:sz w:val="24"/>
          <w:szCs w:val="24"/>
          <w:vertAlign w:val="superscript"/>
        </w:rPr>
        <w:t>th</w:t>
      </w:r>
      <w:r w:rsidR="00103143" w:rsidRPr="00103143">
        <w:rPr>
          <w:rFonts w:ascii="Tahoma" w:hAnsi="Tahoma" w:cs="Tahoma"/>
          <w:sz w:val="24"/>
          <w:szCs w:val="24"/>
        </w:rPr>
        <w:t xml:space="preserve"> Field Artillery on 21</w:t>
      </w:r>
      <w:r w:rsidR="00103143" w:rsidRPr="00103143">
        <w:rPr>
          <w:rFonts w:ascii="Tahoma" w:hAnsi="Tahoma" w:cs="Tahoma"/>
          <w:sz w:val="24"/>
          <w:szCs w:val="24"/>
          <w:vertAlign w:val="superscript"/>
        </w:rPr>
        <w:t>st</w:t>
      </w:r>
      <w:r w:rsidR="00103143" w:rsidRPr="00103143">
        <w:rPr>
          <w:rFonts w:ascii="Tahoma" w:hAnsi="Tahoma" w:cs="Tahoma"/>
          <w:sz w:val="24"/>
          <w:szCs w:val="24"/>
        </w:rPr>
        <w:t xml:space="preserve"> March 1916 at Tel El </w:t>
      </w:r>
      <w:proofErr w:type="spellStart"/>
      <w:r w:rsidR="00103143" w:rsidRPr="00103143">
        <w:rPr>
          <w:rFonts w:ascii="Tahoma" w:hAnsi="Tahoma" w:cs="Tahoma"/>
          <w:sz w:val="24"/>
          <w:szCs w:val="24"/>
        </w:rPr>
        <w:t>Kebir</w:t>
      </w:r>
      <w:proofErr w:type="spellEnd"/>
      <w:r w:rsidR="00103143" w:rsidRPr="00103143">
        <w:rPr>
          <w:rFonts w:ascii="Tahoma" w:hAnsi="Tahoma" w:cs="Tahoma"/>
          <w:sz w:val="24"/>
          <w:szCs w:val="24"/>
        </w:rPr>
        <w:t>. On 2</w:t>
      </w:r>
      <w:r w:rsidR="00103143" w:rsidRPr="00103143">
        <w:rPr>
          <w:rFonts w:ascii="Tahoma" w:hAnsi="Tahoma" w:cs="Tahoma"/>
          <w:sz w:val="24"/>
          <w:szCs w:val="24"/>
          <w:vertAlign w:val="superscript"/>
        </w:rPr>
        <w:t>nd</w:t>
      </w:r>
      <w:r w:rsidR="00103143" w:rsidRPr="00103143">
        <w:rPr>
          <w:rFonts w:ascii="Tahoma" w:hAnsi="Tahoma" w:cs="Tahoma"/>
          <w:sz w:val="24"/>
          <w:szCs w:val="24"/>
        </w:rPr>
        <w:t xml:space="preserve"> June 1916 he embarked for Marseilles and the Western Front. </w:t>
      </w:r>
    </w:p>
    <w:p w14:paraId="33FB7A16" w14:textId="44D94A50" w:rsidR="00103143" w:rsidRPr="00103143" w:rsidRDefault="00103143" w:rsidP="00103143">
      <w:pPr>
        <w:rPr>
          <w:rFonts w:ascii="Tahoma" w:hAnsi="Tahoma" w:cs="Tahoma"/>
          <w:sz w:val="24"/>
          <w:szCs w:val="24"/>
        </w:rPr>
      </w:pPr>
      <w:r w:rsidRPr="00103143">
        <w:rPr>
          <w:rFonts w:ascii="Tahoma" w:hAnsi="Tahoma" w:cs="Tahoma"/>
          <w:sz w:val="24"/>
          <w:szCs w:val="24"/>
        </w:rPr>
        <w:t xml:space="preserve">In March 1917 he was briefly </w:t>
      </w:r>
      <w:proofErr w:type="spellStart"/>
      <w:r w:rsidRPr="00103143">
        <w:rPr>
          <w:rFonts w:ascii="Tahoma" w:hAnsi="Tahoma" w:cs="Tahoma"/>
          <w:sz w:val="24"/>
          <w:szCs w:val="24"/>
        </w:rPr>
        <w:t>hospitalised</w:t>
      </w:r>
      <w:proofErr w:type="spellEnd"/>
      <w:r w:rsidRPr="00103143">
        <w:rPr>
          <w:rFonts w:ascii="Tahoma" w:hAnsi="Tahoma" w:cs="Tahoma"/>
          <w:sz w:val="24"/>
          <w:szCs w:val="24"/>
        </w:rPr>
        <w:t xml:space="preserve"> from sickness. After this he served as a Gunner in France until 26</w:t>
      </w:r>
      <w:r w:rsidRPr="00103143">
        <w:rPr>
          <w:rFonts w:ascii="Tahoma" w:hAnsi="Tahoma" w:cs="Tahoma"/>
          <w:sz w:val="24"/>
          <w:szCs w:val="24"/>
          <w:vertAlign w:val="superscript"/>
        </w:rPr>
        <w:t>th</w:t>
      </w:r>
      <w:r w:rsidRPr="00103143">
        <w:rPr>
          <w:rFonts w:ascii="Tahoma" w:hAnsi="Tahoma" w:cs="Tahoma"/>
          <w:sz w:val="24"/>
          <w:szCs w:val="24"/>
        </w:rPr>
        <w:t xml:space="preserve"> April 1917 when he</w:t>
      </w:r>
      <w:r>
        <w:rPr>
          <w:rFonts w:ascii="Tahoma" w:hAnsi="Tahoma" w:cs="Tahoma"/>
          <w:sz w:val="24"/>
          <w:szCs w:val="24"/>
        </w:rPr>
        <w:t xml:space="preserve"> was</w:t>
      </w:r>
      <w:r w:rsidRPr="00103143">
        <w:rPr>
          <w:rFonts w:ascii="Tahoma" w:hAnsi="Tahoma" w:cs="Tahoma"/>
          <w:sz w:val="24"/>
          <w:szCs w:val="24"/>
        </w:rPr>
        <w:t xml:space="preserve"> appointed as a Driver.</w:t>
      </w:r>
    </w:p>
    <w:p w14:paraId="51877D9A" w14:textId="1729F66D" w:rsidR="00103143" w:rsidRPr="00103143" w:rsidRDefault="00103143" w:rsidP="00103143">
      <w:pPr>
        <w:rPr>
          <w:rFonts w:ascii="Tahoma" w:hAnsi="Tahoma" w:cs="Tahoma"/>
          <w:sz w:val="24"/>
          <w:szCs w:val="24"/>
        </w:rPr>
      </w:pPr>
      <w:r w:rsidRPr="00103143">
        <w:rPr>
          <w:rFonts w:ascii="Tahoma" w:hAnsi="Tahoma" w:cs="Tahoma"/>
          <w:sz w:val="24"/>
          <w:szCs w:val="24"/>
        </w:rPr>
        <w:t xml:space="preserve">In 1917 his unit was </w:t>
      </w:r>
      <w:proofErr w:type="spellStart"/>
      <w:r w:rsidRPr="00103143">
        <w:rPr>
          <w:rFonts w:ascii="Tahoma" w:hAnsi="Tahoma" w:cs="Tahoma"/>
          <w:sz w:val="24"/>
          <w:szCs w:val="24"/>
        </w:rPr>
        <w:t>redesignated</w:t>
      </w:r>
      <w:proofErr w:type="spellEnd"/>
      <w:r w:rsidRPr="00103143">
        <w:rPr>
          <w:rFonts w:ascii="Tahoma" w:hAnsi="Tahoma" w:cs="Tahoma"/>
          <w:sz w:val="24"/>
          <w:szCs w:val="24"/>
        </w:rPr>
        <w:t xml:space="preserve"> as 12</w:t>
      </w:r>
      <w:r w:rsidRPr="00103143">
        <w:rPr>
          <w:rFonts w:ascii="Tahoma" w:hAnsi="Tahoma" w:cs="Tahoma"/>
          <w:sz w:val="24"/>
          <w:szCs w:val="24"/>
          <w:vertAlign w:val="superscript"/>
        </w:rPr>
        <w:t>th</w:t>
      </w:r>
      <w:r w:rsidRPr="00103143">
        <w:rPr>
          <w:rFonts w:ascii="Tahoma" w:hAnsi="Tahoma" w:cs="Tahoma"/>
          <w:sz w:val="24"/>
          <w:szCs w:val="24"/>
        </w:rPr>
        <w:t xml:space="preserve"> Division Field Artillery Brigade. (12</w:t>
      </w:r>
      <w:r w:rsidRPr="00103143">
        <w:rPr>
          <w:rFonts w:ascii="Tahoma" w:hAnsi="Tahoma" w:cs="Tahoma"/>
          <w:sz w:val="24"/>
          <w:szCs w:val="24"/>
          <w:vertAlign w:val="superscript"/>
        </w:rPr>
        <w:t>th</w:t>
      </w:r>
      <w:r w:rsidRPr="00103143">
        <w:rPr>
          <w:rFonts w:ascii="Tahoma" w:hAnsi="Tahoma" w:cs="Tahoma"/>
          <w:sz w:val="24"/>
          <w:szCs w:val="24"/>
        </w:rPr>
        <w:t xml:space="preserve"> FAB) </w:t>
      </w:r>
    </w:p>
    <w:p w14:paraId="55EA4E17" w14:textId="0ED34B22" w:rsidR="00103143" w:rsidRPr="00103143" w:rsidRDefault="00103143" w:rsidP="00103143">
      <w:pPr>
        <w:rPr>
          <w:rFonts w:ascii="Tahoma" w:hAnsi="Tahoma" w:cs="Tahoma"/>
          <w:sz w:val="24"/>
          <w:szCs w:val="24"/>
        </w:rPr>
      </w:pPr>
      <w:r w:rsidRPr="00103143">
        <w:rPr>
          <w:rFonts w:ascii="Tahoma" w:hAnsi="Tahoma" w:cs="Tahoma"/>
          <w:sz w:val="24"/>
          <w:szCs w:val="24"/>
        </w:rPr>
        <w:t>He received “Blighty Leave” on 21</w:t>
      </w:r>
      <w:r w:rsidRPr="00103143">
        <w:rPr>
          <w:rFonts w:ascii="Tahoma" w:hAnsi="Tahoma" w:cs="Tahoma"/>
          <w:sz w:val="24"/>
          <w:szCs w:val="24"/>
          <w:vertAlign w:val="superscript"/>
        </w:rPr>
        <w:t>st</w:t>
      </w:r>
      <w:r w:rsidRPr="00103143">
        <w:rPr>
          <w:rFonts w:ascii="Tahoma" w:hAnsi="Tahoma" w:cs="Tahoma"/>
          <w:sz w:val="24"/>
          <w:szCs w:val="24"/>
        </w:rPr>
        <w:t xml:space="preserve"> September 1918. During this leave he was </w:t>
      </w:r>
      <w:proofErr w:type="spellStart"/>
      <w:r w:rsidRPr="00103143">
        <w:rPr>
          <w:rFonts w:ascii="Tahoma" w:hAnsi="Tahoma" w:cs="Tahoma"/>
          <w:sz w:val="24"/>
          <w:szCs w:val="24"/>
        </w:rPr>
        <w:t>hospitalised</w:t>
      </w:r>
      <w:proofErr w:type="spellEnd"/>
      <w:r w:rsidRPr="00103143">
        <w:rPr>
          <w:rFonts w:ascii="Tahoma" w:hAnsi="Tahoma" w:cs="Tahoma"/>
          <w:sz w:val="24"/>
          <w:szCs w:val="24"/>
        </w:rPr>
        <w:t xml:space="preserve"> again this time for a period of 60 days. When he was released from hospital he was posted for duty to Bulford Hospital.</w:t>
      </w:r>
    </w:p>
    <w:p w14:paraId="754A6A91" w14:textId="19F87EA1" w:rsidR="007D401C" w:rsidRPr="00951EAD" w:rsidRDefault="00103143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FAEC74" wp14:editId="7FD72317">
            <wp:simplePos x="0" y="0"/>
            <wp:positionH relativeFrom="column">
              <wp:posOffset>3105150</wp:posOffset>
            </wp:positionH>
            <wp:positionV relativeFrom="paragraph">
              <wp:posOffset>6985</wp:posOffset>
            </wp:positionV>
            <wp:extent cx="2790825" cy="1911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01C" w:rsidRPr="00951EAD">
        <w:rPr>
          <w:rFonts w:ascii="Tahoma" w:hAnsi="Tahoma" w:cs="Tahoma"/>
          <w:sz w:val="24"/>
          <w:szCs w:val="24"/>
        </w:rPr>
        <w:t>He returned to Australia on the C</w:t>
      </w:r>
      <w:r w:rsidR="0097566F" w:rsidRPr="00951EAD">
        <w:rPr>
          <w:rFonts w:ascii="Tahoma" w:hAnsi="Tahoma" w:cs="Tahoma"/>
          <w:sz w:val="24"/>
          <w:szCs w:val="24"/>
        </w:rPr>
        <w:t xml:space="preserve">ity of Exeter </w:t>
      </w:r>
      <w:r w:rsidR="007D401C" w:rsidRPr="00951EAD">
        <w:rPr>
          <w:rFonts w:ascii="Tahoma" w:hAnsi="Tahoma" w:cs="Tahoma"/>
          <w:sz w:val="24"/>
          <w:szCs w:val="24"/>
        </w:rPr>
        <w:t xml:space="preserve">on </w:t>
      </w:r>
      <w:r w:rsidR="0097566F" w:rsidRPr="00951EAD">
        <w:rPr>
          <w:rFonts w:ascii="Tahoma" w:hAnsi="Tahoma" w:cs="Tahoma"/>
          <w:sz w:val="24"/>
          <w:szCs w:val="24"/>
        </w:rPr>
        <w:t>24</w:t>
      </w:r>
      <w:r w:rsidR="0097566F" w:rsidRPr="00951EAD">
        <w:rPr>
          <w:rFonts w:ascii="Tahoma" w:hAnsi="Tahoma" w:cs="Tahoma"/>
          <w:sz w:val="24"/>
          <w:szCs w:val="24"/>
          <w:vertAlign w:val="superscript"/>
        </w:rPr>
        <w:t>th</w:t>
      </w:r>
      <w:r w:rsidR="0097566F" w:rsidRPr="00951EAD">
        <w:rPr>
          <w:rFonts w:ascii="Tahoma" w:hAnsi="Tahoma" w:cs="Tahoma"/>
          <w:sz w:val="24"/>
          <w:szCs w:val="24"/>
        </w:rPr>
        <w:t xml:space="preserve"> August</w:t>
      </w:r>
      <w:r w:rsidR="007D401C" w:rsidRPr="00951EAD">
        <w:rPr>
          <w:rFonts w:ascii="Tahoma" w:hAnsi="Tahoma" w:cs="Tahoma"/>
          <w:sz w:val="24"/>
          <w:szCs w:val="24"/>
        </w:rPr>
        <w:t xml:space="preserve"> 1919.</w:t>
      </w:r>
    </w:p>
    <w:p w14:paraId="42E72CFE" w14:textId="4C635674" w:rsidR="00792B0D" w:rsidRDefault="00234674" w:rsidP="004214A8">
      <w:pPr>
        <w:rPr>
          <w:rFonts w:ascii="Tahoma" w:hAnsi="Tahoma" w:cs="Tahoma"/>
          <w:sz w:val="24"/>
          <w:szCs w:val="24"/>
        </w:rPr>
      </w:pPr>
      <w:r w:rsidRPr="00951EAD">
        <w:rPr>
          <w:rFonts w:ascii="Tahoma" w:eastAsia="Times New Roman" w:hAnsi="Tahoma" w:cs="Tahoma"/>
          <w:sz w:val="24"/>
          <w:szCs w:val="24"/>
        </w:rPr>
        <w:t>Kenneth McKenzie</w:t>
      </w:r>
      <w:r w:rsidR="00792B0D" w:rsidRPr="00951EAD">
        <w:rPr>
          <w:rFonts w:ascii="Tahoma" w:hAnsi="Tahoma" w:cs="Tahoma"/>
          <w:sz w:val="24"/>
          <w:szCs w:val="24"/>
        </w:rPr>
        <w:t xml:space="preserve"> received the British War Medal and the Victory Medal.</w:t>
      </w:r>
    </w:p>
    <w:p w14:paraId="39B5F0E7" w14:textId="77777777" w:rsidR="00B82545" w:rsidRDefault="00B82545" w:rsidP="004214A8">
      <w:pPr>
        <w:rPr>
          <w:rFonts w:ascii="Tahoma" w:hAnsi="Tahoma" w:cs="Tahoma"/>
          <w:sz w:val="24"/>
          <w:szCs w:val="24"/>
        </w:rPr>
      </w:pPr>
    </w:p>
    <w:p w14:paraId="13E7A596" w14:textId="77777777" w:rsidR="00B82545" w:rsidRPr="00951EAD" w:rsidRDefault="00B82545" w:rsidP="004214A8">
      <w:pPr>
        <w:rPr>
          <w:rFonts w:ascii="Tahoma" w:hAnsi="Tahoma" w:cs="Tahoma"/>
          <w:sz w:val="24"/>
          <w:szCs w:val="24"/>
        </w:rPr>
      </w:pPr>
    </w:p>
    <w:p w14:paraId="38C832E6" w14:textId="31A8F35D" w:rsidR="00064C6D" w:rsidRPr="00951EAD" w:rsidRDefault="00064C6D" w:rsidP="00305D43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064C6D" w:rsidRPr="00951EAD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E7D1A" w14:textId="77777777" w:rsidR="009C4DEC" w:rsidRDefault="009C4DEC" w:rsidP="00EE66DD">
      <w:pPr>
        <w:spacing w:after="0" w:line="240" w:lineRule="auto"/>
      </w:pPr>
      <w:r>
        <w:separator/>
      </w:r>
    </w:p>
  </w:endnote>
  <w:endnote w:type="continuationSeparator" w:id="0">
    <w:p w14:paraId="5688D732" w14:textId="77777777" w:rsidR="009C4DEC" w:rsidRDefault="009C4DEC" w:rsidP="00EE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E0CE" w14:textId="77777777" w:rsidR="00EE66DD" w:rsidRDefault="00EE6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64DF" w14:textId="77777777" w:rsidR="00EE66DD" w:rsidRDefault="00EE66DD" w:rsidP="00EE66DD">
    <w:pPr>
      <w:pStyle w:val="Footer"/>
      <w:jc w:val="center"/>
    </w:pPr>
    <w:r>
      <w:t>Greensborough Historical Society   World War I Project   2015-2017</w:t>
    </w:r>
  </w:p>
  <w:p w14:paraId="5620BBD7" w14:textId="77777777" w:rsidR="00EE66DD" w:rsidRDefault="00EE66DD">
    <w:pPr>
      <w:pStyle w:val="Footer"/>
    </w:pPr>
  </w:p>
  <w:p w14:paraId="40D3189F" w14:textId="77777777" w:rsidR="00EE66DD" w:rsidRDefault="00EE6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2ABD" w14:textId="77777777" w:rsidR="00EE66DD" w:rsidRDefault="00EE6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5C9A" w14:textId="77777777" w:rsidR="009C4DEC" w:rsidRDefault="009C4DEC" w:rsidP="00EE66DD">
      <w:pPr>
        <w:spacing w:after="0" w:line="240" w:lineRule="auto"/>
      </w:pPr>
      <w:r>
        <w:separator/>
      </w:r>
    </w:p>
  </w:footnote>
  <w:footnote w:type="continuationSeparator" w:id="0">
    <w:p w14:paraId="2C3831DE" w14:textId="77777777" w:rsidR="009C4DEC" w:rsidRDefault="009C4DEC" w:rsidP="00EE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1B08" w14:textId="77777777" w:rsidR="00EE66DD" w:rsidRDefault="00EE6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63D0" w14:textId="77777777" w:rsidR="00EE66DD" w:rsidRDefault="00EE6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AA56" w14:textId="77777777" w:rsidR="00EE66DD" w:rsidRDefault="00EE6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518F1"/>
    <w:rsid w:val="00064C6D"/>
    <w:rsid w:val="000A4999"/>
    <w:rsid w:val="000B326F"/>
    <w:rsid w:val="00103143"/>
    <w:rsid w:val="001821FC"/>
    <w:rsid w:val="00234674"/>
    <w:rsid w:val="00305D43"/>
    <w:rsid w:val="003B3FCE"/>
    <w:rsid w:val="004214A8"/>
    <w:rsid w:val="004A2624"/>
    <w:rsid w:val="00524DB4"/>
    <w:rsid w:val="00534A74"/>
    <w:rsid w:val="00577665"/>
    <w:rsid w:val="005C04AE"/>
    <w:rsid w:val="005D5DA1"/>
    <w:rsid w:val="00694AD1"/>
    <w:rsid w:val="00792B0D"/>
    <w:rsid w:val="007D08F3"/>
    <w:rsid w:val="007D401C"/>
    <w:rsid w:val="00951EAD"/>
    <w:rsid w:val="0097566F"/>
    <w:rsid w:val="009A29A4"/>
    <w:rsid w:val="009C4DEC"/>
    <w:rsid w:val="009D464F"/>
    <w:rsid w:val="00A13653"/>
    <w:rsid w:val="00A303F6"/>
    <w:rsid w:val="00AA2E37"/>
    <w:rsid w:val="00B24327"/>
    <w:rsid w:val="00B82545"/>
    <w:rsid w:val="00BB1A90"/>
    <w:rsid w:val="00BD31A7"/>
    <w:rsid w:val="00CB1129"/>
    <w:rsid w:val="00CD1E4C"/>
    <w:rsid w:val="00D97B27"/>
    <w:rsid w:val="00EA60D8"/>
    <w:rsid w:val="00ED7E52"/>
    <w:rsid w:val="00EE66DD"/>
    <w:rsid w:val="00F471C4"/>
    <w:rsid w:val="00FB2A18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77A4"/>
  <w15:docId w15:val="{21860350-BC5D-4B42-ADFD-1E26E69F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DD"/>
  </w:style>
  <w:style w:type="paragraph" w:styleId="Footer">
    <w:name w:val="footer"/>
    <w:basedOn w:val="Normal"/>
    <w:link w:val="FooterChar"/>
    <w:uiPriority w:val="99"/>
    <w:unhideWhenUsed/>
    <w:rsid w:val="00EE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22</cp:revision>
  <dcterms:created xsi:type="dcterms:W3CDTF">2015-09-02T23:14:00Z</dcterms:created>
  <dcterms:modified xsi:type="dcterms:W3CDTF">2018-02-04T08:21:00Z</dcterms:modified>
</cp:coreProperties>
</file>