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34" w:rsidRDefault="006206A9">
      <w:r>
        <w:t>Curran Lane in Dandenong was named after the Curran family who lived on that site. The Curran Kids were mates of Jack Johnson at St Mary’s School.</w:t>
      </w:r>
    </w:p>
    <w:p w:rsidR="00B34CD6" w:rsidRDefault="00805112">
      <w:r>
        <w:t xml:space="preserve">The Curran family site </w:t>
      </w:r>
      <w:r w:rsidR="00B34CD6">
        <w:t>was beside the SEC site in Thomas Street</w:t>
      </w:r>
      <w:r>
        <w:t xml:space="preserve"> and it ran at right angles between </w:t>
      </w:r>
      <w:proofErr w:type="spellStart"/>
      <w:r>
        <w:t>Garnar</w:t>
      </w:r>
      <w:proofErr w:type="spellEnd"/>
      <w:r>
        <w:t xml:space="preserve"> Lane and Gilbert Lane</w:t>
      </w:r>
      <w:r w:rsidR="00B34CD6">
        <w:t>.</w:t>
      </w:r>
    </w:p>
    <w:p w:rsidR="006206A9" w:rsidRDefault="006206A9">
      <w:r>
        <w:t xml:space="preserve">See </w:t>
      </w:r>
      <w:r w:rsidR="00805112">
        <w:t>‘</w:t>
      </w:r>
      <w:r>
        <w:t>When The Clock Strikes</w:t>
      </w:r>
      <w:r w:rsidR="00805112">
        <w:t>’</w:t>
      </w:r>
      <w:bookmarkStart w:id="0" w:name="_GoBack"/>
      <w:bookmarkEnd w:id="0"/>
      <w:r>
        <w:t xml:space="preserve"> by Jack Johnson – page 137</w:t>
      </w:r>
    </w:p>
    <w:sectPr w:rsidR="00620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13"/>
    <w:rsid w:val="00221B66"/>
    <w:rsid w:val="002A3DC9"/>
    <w:rsid w:val="006206A9"/>
    <w:rsid w:val="00805112"/>
    <w:rsid w:val="00B34CD6"/>
    <w:rsid w:val="00C9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2013-02-13T03:52:00Z</dcterms:created>
  <dcterms:modified xsi:type="dcterms:W3CDTF">2013-02-13T04:35:00Z</dcterms:modified>
</cp:coreProperties>
</file>