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B3648F" w14:textId="77777777" w:rsidR="00E81CAC" w:rsidRDefault="00E81CAC">
      <w:pPr>
        <w:rPr>
          <w:b/>
          <w:bCs/>
          <w:sz w:val="28"/>
          <w:szCs w:val="28"/>
        </w:rPr>
      </w:pPr>
      <w:r>
        <w:rPr>
          <w:b/>
          <w:bCs/>
          <w:sz w:val="28"/>
          <w:szCs w:val="28"/>
        </w:rPr>
        <w:t xml:space="preserve">515 8 </w:t>
      </w:r>
    </w:p>
    <w:p w14:paraId="177860C2" w14:textId="6B179C08" w:rsidR="00613BB9" w:rsidRDefault="00E81CAC">
      <w:pPr>
        <w:rPr>
          <w:b/>
          <w:bCs/>
          <w:sz w:val="28"/>
          <w:szCs w:val="28"/>
        </w:rPr>
      </w:pPr>
      <w:r w:rsidRPr="00E81CAC">
        <w:rPr>
          <w:b/>
          <w:bCs/>
          <w:sz w:val="28"/>
          <w:szCs w:val="28"/>
        </w:rPr>
        <w:t xml:space="preserve">Significant tree Eucalyptus radiata, </w:t>
      </w:r>
      <w:r>
        <w:rPr>
          <w:b/>
          <w:bCs/>
          <w:sz w:val="28"/>
          <w:szCs w:val="28"/>
        </w:rPr>
        <w:t>Lot ….</w:t>
      </w:r>
      <w:r w:rsidRPr="00E81CAC">
        <w:rPr>
          <w:b/>
          <w:bCs/>
          <w:sz w:val="28"/>
          <w:szCs w:val="28"/>
        </w:rPr>
        <w:t xml:space="preserve">Power St Croydon </w:t>
      </w:r>
    </w:p>
    <w:p w14:paraId="2F6EEAB6" w14:textId="35A63514" w:rsidR="00E81CAC" w:rsidRPr="00E81CAC" w:rsidRDefault="00E81CAC">
      <w:pPr>
        <w:rPr>
          <w:sz w:val="28"/>
          <w:szCs w:val="28"/>
        </w:rPr>
      </w:pPr>
      <w:r w:rsidRPr="00E81CAC">
        <w:rPr>
          <w:sz w:val="28"/>
          <w:szCs w:val="28"/>
        </w:rPr>
        <w:t>This tree is not representative of its type in Croydon and is therefore very interesting.</w:t>
      </w:r>
    </w:p>
    <w:p w14:paraId="27FA22E2" w14:textId="49454834" w:rsidR="00E81CAC" w:rsidRDefault="00E81CAC">
      <w:pPr>
        <w:rPr>
          <w:sz w:val="28"/>
          <w:szCs w:val="28"/>
        </w:rPr>
      </w:pPr>
      <w:r w:rsidRPr="00E81CAC">
        <w:rPr>
          <w:sz w:val="28"/>
          <w:szCs w:val="28"/>
        </w:rPr>
        <w:t xml:space="preserve">Most </w:t>
      </w:r>
      <w:r w:rsidRPr="00E81CAC">
        <w:rPr>
          <w:sz w:val="28"/>
          <w:szCs w:val="28"/>
        </w:rPr>
        <w:t>Eucalyptus radiata</w:t>
      </w:r>
      <w:r w:rsidRPr="00E81CAC">
        <w:rPr>
          <w:sz w:val="28"/>
          <w:szCs w:val="28"/>
        </w:rPr>
        <w:t xml:space="preserve"> in Croydon are small trees with</w:t>
      </w:r>
      <w:r>
        <w:rPr>
          <w:sz w:val="28"/>
          <w:szCs w:val="28"/>
        </w:rPr>
        <w:t xml:space="preserve"> a crooked growth habit. Their trunks are seldom vertical and they tend to branch fairly low.</w:t>
      </w:r>
    </w:p>
    <w:p w14:paraId="48BD4ECE" w14:textId="7F76053C" w:rsidR="00E81CAC" w:rsidRDefault="00E81CAC">
      <w:pPr>
        <w:rPr>
          <w:sz w:val="28"/>
          <w:szCs w:val="28"/>
        </w:rPr>
      </w:pPr>
      <w:r>
        <w:rPr>
          <w:sz w:val="28"/>
          <w:szCs w:val="28"/>
        </w:rPr>
        <w:t>This particular specimen is very straight</w:t>
      </w:r>
      <w:r w:rsidR="00180E5A">
        <w:rPr>
          <w:sz w:val="28"/>
          <w:szCs w:val="28"/>
        </w:rPr>
        <w:t>, over 15 metres tall and its trunk is unbranched [clean] to about 9 metres above ground level. Its growth habitat is far more closely allied to the E radiata found in cool forests along the dividing range. This tree appears to represent a generic group no longer found elsewhere in Croydon</w:t>
      </w:r>
    </w:p>
    <w:p w14:paraId="5699DAF5" w14:textId="299EA39F" w:rsidR="00180E5A" w:rsidRDefault="00180E5A">
      <w:pPr>
        <w:rPr>
          <w:sz w:val="28"/>
          <w:szCs w:val="28"/>
        </w:rPr>
      </w:pPr>
      <w:r>
        <w:rPr>
          <w:sz w:val="28"/>
          <w:szCs w:val="28"/>
        </w:rPr>
        <w:t>As a large healthy tree, this E radiata is also very valuable as a habitat tree for local fauna</w:t>
      </w:r>
      <w:r w:rsidR="008E7279">
        <w:rPr>
          <w:sz w:val="28"/>
          <w:szCs w:val="28"/>
        </w:rPr>
        <w:t>. Continuing development of the Power St Barnard cres area has resulted in the loss of most of the indigenous vegetation in the vicinity. This greatly increases the proportional value of the remaining indigenous plants as natural habitat.</w:t>
      </w:r>
    </w:p>
    <w:p w14:paraId="4D5B0F8C" w14:textId="3EC87B47" w:rsidR="008E7279" w:rsidRPr="00E81CAC" w:rsidRDefault="008E7279">
      <w:pPr>
        <w:rPr>
          <w:sz w:val="28"/>
          <w:szCs w:val="28"/>
        </w:rPr>
      </w:pPr>
      <w:r>
        <w:rPr>
          <w:sz w:val="28"/>
          <w:szCs w:val="28"/>
        </w:rPr>
        <w:t xml:space="preserve">Given its size, growth habitat value and generic implications the </w:t>
      </w:r>
      <w:r w:rsidRPr="00E81CAC">
        <w:rPr>
          <w:b/>
          <w:bCs/>
          <w:sz w:val="28"/>
          <w:szCs w:val="28"/>
        </w:rPr>
        <w:t xml:space="preserve">Eucalyptus radiata, </w:t>
      </w:r>
      <w:r>
        <w:rPr>
          <w:b/>
          <w:bCs/>
          <w:sz w:val="28"/>
          <w:szCs w:val="28"/>
        </w:rPr>
        <w:t>Lot ….</w:t>
      </w:r>
      <w:r w:rsidRPr="00E81CAC">
        <w:rPr>
          <w:b/>
          <w:bCs/>
          <w:sz w:val="28"/>
          <w:szCs w:val="28"/>
        </w:rPr>
        <w:t>Power St</w:t>
      </w:r>
      <w:r>
        <w:rPr>
          <w:b/>
          <w:bCs/>
          <w:sz w:val="28"/>
          <w:szCs w:val="28"/>
        </w:rPr>
        <w:t xml:space="preserve"> is definitely of high local significance and should be preserved.</w:t>
      </w:r>
    </w:p>
    <w:p w14:paraId="2361CF3F" w14:textId="77777777" w:rsidR="00E81CAC" w:rsidRPr="00E81CAC" w:rsidRDefault="00E81CAC">
      <w:pPr>
        <w:rPr>
          <w:sz w:val="28"/>
          <w:szCs w:val="28"/>
        </w:rPr>
      </w:pPr>
    </w:p>
    <w:sectPr w:rsidR="00E81CAC" w:rsidRPr="00E81C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CAC"/>
    <w:rsid w:val="00180E5A"/>
    <w:rsid w:val="00456155"/>
    <w:rsid w:val="004B65D2"/>
    <w:rsid w:val="00613BB9"/>
    <w:rsid w:val="008D556E"/>
    <w:rsid w:val="008E7279"/>
    <w:rsid w:val="00961338"/>
    <w:rsid w:val="00E81C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9C356"/>
  <w15:chartTrackingRefBased/>
  <w15:docId w15:val="{A078DC47-3AEF-43CD-A269-95F0232F2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56E"/>
    <w:rPr>
      <w:rFonts w:ascii="Verdana" w:hAnsi="Verdana"/>
      <w:sz w:val="24"/>
    </w:rPr>
  </w:style>
  <w:style w:type="paragraph" w:styleId="Heading1">
    <w:name w:val="heading 1"/>
    <w:basedOn w:val="Normal"/>
    <w:next w:val="Normal"/>
    <w:link w:val="Heading1Char"/>
    <w:uiPriority w:val="9"/>
    <w:qFormat/>
    <w:rsid w:val="008D556E"/>
    <w:pPr>
      <w:keepNext/>
      <w:keepLines/>
      <w:spacing w:before="240" w:after="0"/>
      <w:outlineLvl w:val="0"/>
    </w:pPr>
    <w:rPr>
      <w:rFonts w:eastAsiaTheme="majorEastAsia" w:cstheme="majorBidi"/>
      <w:b/>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56E"/>
    <w:rPr>
      <w:rFonts w:ascii="Verdana" w:eastAsiaTheme="majorEastAsia" w:hAnsi="Verdana" w:cstheme="majorBidi"/>
      <w:b/>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170</Words>
  <Characters>971</Characters>
  <Application>Microsoft Office Word</Application>
  <DocSecurity>0</DocSecurity>
  <Lines>8</Lines>
  <Paragraphs>2</Paragraphs>
  <ScaleCrop>false</ScaleCrop>
  <Company/>
  <LinksUpToDate>false</LinksUpToDate>
  <CharactersWithSpaces>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RK S</dc:creator>
  <cp:keywords/>
  <dc:description/>
  <cp:lastModifiedBy>RK S</cp:lastModifiedBy>
  <cp:revision>3</cp:revision>
  <dcterms:created xsi:type="dcterms:W3CDTF">2024-06-28T07:41:00Z</dcterms:created>
  <dcterms:modified xsi:type="dcterms:W3CDTF">2024-06-28T07:55:00Z</dcterms:modified>
</cp:coreProperties>
</file>